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DEE7" w14:textId="77777777" w:rsidR="00253E12" w:rsidRPr="00B8096A" w:rsidRDefault="00253E12">
      <w:pPr>
        <w:rPr>
          <w:rFonts w:asciiTheme="minorHAnsi" w:hAnsiTheme="minorHAnsi" w:cstheme="minorHAnsi"/>
          <w:lang w:val="nl-NL"/>
        </w:rPr>
      </w:pPr>
    </w:p>
    <w:p w14:paraId="4C7602A2" w14:textId="77777777" w:rsidR="00A73D7C" w:rsidRPr="00B8096A" w:rsidRDefault="00A73D7C" w:rsidP="00A73D7C">
      <w:pPr>
        <w:jc w:val="center"/>
        <w:rPr>
          <w:rFonts w:asciiTheme="minorHAnsi" w:hAnsiTheme="minorHAnsi" w:cstheme="minorHAnsi"/>
          <w:b/>
          <w:sz w:val="26"/>
          <w:szCs w:val="26"/>
          <w:lang w:val="nl-NL"/>
        </w:rPr>
      </w:pPr>
      <w:r w:rsidRPr="00B8096A">
        <w:rPr>
          <w:rFonts w:asciiTheme="minorHAnsi" w:hAnsiTheme="minorHAnsi" w:cstheme="minorHAnsi"/>
          <w:noProof/>
          <w:sz w:val="26"/>
          <w:szCs w:val="26"/>
          <w:lang w:val="nl-NL"/>
        </w:rPr>
        <w:drawing>
          <wp:inline distT="0" distB="0" distL="0" distR="0" wp14:anchorId="670021B7" wp14:editId="0B1A6471">
            <wp:extent cx="1257300" cy="1257300"/>
            <wp:effectExtent l="0" t="0" r="0" b="0"/>
            <wp:docPr id="1" name="Afbeelding 1" descr="LOG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0B667C7" w14:textId="77777777" w:rsidR="00A73D7C" w:rsidRPr="00B8096A" w:rsidRDefault="00A73D7C" w:rsidP="00AE3486">
      <w:pPr>
        <w:pStyle w:val="Geenafstand"/>
        <w:spacing w:line="240" w:lineRule="atLeast"/>
        <w:rPr>
          <w:rFonts w:asciiTheme="minorHAnsi" w:hAnsiTheme="minorHAnsi" w:cstheme="minorHAnsi"/>
        </w:rPr>
      </w:pPr>
    </w:p>
    <w:p w14:paraId="10B7F6FE" w14:textId="44375FF8" w:rsidR="00A73D7C" w:rsidRPr="00B8096A" w:rsidRDefault="00A73D7C" w:rsidP="00A73D7C">
      <w:pPr>
        <w:spacing w:line="300" w:lineRule="auto"/>
        <w:jc w:val="center"/>
        <w:rPr>
          <w:rFonts w:asciiTheme="minorHAnsi" w:hAnsiTheme="minorHAnsi" w:cstheme="minorHAnsi"/>
          <w:b/>
          <w:lang w:val="nl-NL"/>
        </w:rPr>
      </w:pPr>
      <w:r w:rsidRPr="00B8096A">
        <w:rPr>
          <w:rFonts w:asciiTheme="minorHAnsi" w:hAnsiTheme="minorHAnsi" w:cstheme="minorHAnsi"/>
          <w:b/>
          <w:lang w:val="nl-NL"/>
        </w:rPr>
        <w:t>AGENDA VERGADERING</w:t>
      </w:r>
      <w:r w:rsidR="00146211" w:rsidRPr="00B8096A">
        <w:rPr>
          <w:rFonts w:asciiTheme="minorHAnsi" w:hAnsiTheme="minorHAnsi" w:cstheme="minorHAnsi"/>
          <w:b/>
          <w:lang w:val="nl-NL"/>
        </w:rPr>
        <w:t xml:space="preserve"> </w:t>
      </w:r>
      <w:r w:rsidR="00F358A1">
        <w:rPr>
          <w:rFonts w:asciiTheme="minorHAnsi" w:hAnsiTheme="minorHAnsi" w:cstheme="minorHAnsi"/>
          <w:b/>
          <w:lang w:val="nl-NL"/>
        </w:rPr>
        <w:t>1 FEBRUARI</w:t>
      </w:r>
      <w:r w:rsidR="004F20C4" w:rsidRPr="00B8096A">
        <w:rPr>
          <w:rFonts w:asciiTheme="minorHAnsi" w:hAnsiTheme="minorHAnsi" w:cstheme="minorHAnsi"/>
          <w:b/>
          <w:lang w:val="nl-NL"/>
        </w:rPr>
        <w:t xml:space="preserve"> 202</w:t>
      </w:r>
      <w:r w:rsidR="0024449E" w:rsidRPr="00B8096A">
        <w:rPr>
          <w:rFonts w:asciiTheme="minorHAnsi" w:hAnsiTheme="minorHAnsi" w:cstheme="minorHAnsi"/>
          <w:b/>
          <w:lang w:val="nl-NL"/>
        </w:rPr>
        <w:t>4</w:t>
      </w:r>
    </w:p>
    <w:p w14:paraId="7FD15D79" w14:textId="77777777" w:rsidR="00A73D7C" w:rsidRPr="00B8096A" w:rsidRDefault="00A73D7C" w:rsidP="00A73D7C">
      <w:pPr>
        <w:pStyle w:val="Geenafstand"/>
        <w:spacing w:line="220" w:lineRule="exact"/>
        <w:rPr>
          <w:rFonts w:asciiTheme="minorHAnsi" w:hAnsiTheme="minorHAnsi" w:cstheme="minorHAnsi"/>
        </w:rPr>
      </w:pPr>
    </w:p>
    <w:p w14:paraId="1DFBD848" w14:textId="55F9AC37" w:rsidR="00A73D7C" w:rsidRPr="00B8096A" w:rsidRDefault="00F20FE0" w:rsidP="00A73D7C">
      <w:pPr>
        <w:spacing w:line="300" w:lineRule="auto"/>
        <w:rPr>
          <w:rFonts w:asciiTheme="minorHAnsi" w:hAnsiTheme="minorHAnsi" w:cstheme="minorHAnsi"/>
          <w:i/>
          <w:sz w:val="22"/>
          <w:szCs w:val="22"/>
          <w:lang w:val="nl-NL"/>
        </w:rPr>
      </w:pPr>
      <w:r w:rsidRPr="00B8096A">
        <w:rPr>
          <w:rFonts w:asciiTheme="minorHAnsi" w:hAnsiTheme="minorHAnsi" w:cstheme="minorHAnsi"/>
          <w:i/>
          <w:sz w:val="22"/>
          <w:szCs w:val="22"/>
          <w:lang w:val="nl-NL"/>
        </w:rPr>
        <w:t>Tijd</w:t>
      </w:r>
      <w:r w:rsidR="00525337" w:rsidRPr="00B8096A">
        <w:rPr>
          <w:rFonts w:asciiTheme="minorHAnsi" w:hAnsiTheme="minorHAnsi" w:cstheme="minorHAnsi"/>
          <w:i/>
          <w:sz w:val="22"/>
          <w:szCs w:val="22"/>
          <w:lang w:val="nl-NL"/>
        </w:rPr>
        <w:t xml:space="preserve">: </w:t>
      </w:r>
      <w:r w:rsidR="00C52794" w:rsidRPr="00B8096A">
        <w:rPr>
          <w:rFonts w:asciiTheme="minorHAnsi" w:hAnsiTheme="minorHAnsi" w:cstheme="minorHAnsi"/>
          <w:i/>
          <w:sz w:val="22"/>
          <w:szCs w:val="22"/>
          <w:lang w:val="nl-NL"/>
        </w:rPr>
        <w:tab/>
      </w:r>
      <w:r w:rsidR="00C52794" w:rsidRPr="00B8096A">
        <w:rPr>
          <w:rFonts w:asciiTheme="minorHAnsi" w:hAnsiTheme="minorHAnsi" w:cstheme="minorHAnsi"/>
          <w:i/>
          <w:sz w:val="22"/>
          <w:szCs w:val="22"/>
          <w:lang w:val="nl-NL"/>
        </w:rPr>
        <w:tab/>
      </w:r>
      <w:r w:rsidR="00146211" w:rsidRPr="00B8096A">
        <w:rPr>
          <w:rFonts w:asciiTheme="minorHAnsi" w:hAnsiTheme="minorHAnsi" w:cstheme="minorHAnsi"/>
          <w:i/>
          <w:sz w:val="22"/>
          <w:szCs w:val="22"/>
          <w:lang w:val="nl-NL"/>
        </w:rPr>
        <w:tab/>
      </w:r>
      <w:r w:rsidR="00146211" w:rsidRPr="00B8096A">
        <w:rPr>
          <w:rFonts w:asciiTheme="minorHAnsi" w:hAnsiTheme="minorHAnsi" w:cstheme="minorHAnsi"/>
          <w:i/>
          <w:sz w:val="22"/>
          <w:szCs w:val="22"/>
          <w:lang w:val="nl-NL"/>
        </w:rPr>
        <w:tab/>
      </w:r>
      <w:r w:rsidR="00525337" w:rsidRPr="00B8096A">
        <w:rPr>
          <w:rFonts w:asciiTheme="minorHAnsi" w:hAnsiTheme="minorHAnsi" w:cstheme="minorHAnsi"/>
          <w:i/>
          <w:sz w:val="22"/>
          <w:szCs w:val="22"/>
          <w:lang w:val="nl-NL"/>
        </w:rPr>
        <w:t>1</w:t>
      </w:r>
      <w:r w:rsidR="0024671E" w:rsidRPr="00B8096A">
        <w:rPr>
          <w:rFonts w:asciiTheme="minorHAnsi" w:hAnsiTheme="minorHAnsi" w:cstheme="minorHAnsi"/>
          <w:i/>
          <w:sz w:val="22"/>
          <w:szCs w:val="22"/>
          <w:lang w:val="nl-NL"/>
        </w:rPr>
        <w:t>4.00</w:t>
      </w:r>
      <w:r w:rsidR="00525337" w:rsidRPr="00B8096A">
        <w:rPr>
          <w:rFonts w:asciiTheme="minorHAnsi" w:hAnsiTheme="minorHAnsi" w:cstheme="minorHAnsi"/>
          <w:i/>
          <w:sz w:val="22"/>
          <w:szCs w:val="22"/>
          <w:lang w:val="nl-NL"/>
        </w:rPr>
        <w:t xml:space="preserve"> -1</w:t>
      </w:r>
      <w:r w:rsidR="0024671E" w:rsidRPr="00B8096A">
        <w:rPr>
          <w:rFonts w:asciiTheme="minorHAnsi" w:hAnsiTheme="minorHAnsi" w:cstheme="minorHAnsi"/>
          <w:i/>
          <w:sz w:val="22"/>
          <w:szCs w:val="22"/>
          <w:lang w:val="nl-NL"/>
        </w:rPr>
        <w:t>7</w:t>
      </w:r>
      <w:r w:rsidR="00525337" w:rsidRPr="00B8096A">
        <w:rPr>
          <w:rFonts w:asciiTheme="minorHAnsi" w:hAnsiTheme="minorHAnsi" w:cstheme="minorHAnsi"/>
          <w:i/>
          <w:sz w:val="22"/>
          <w:szCs w:val="22"/>
          <w:lang w:val="nl-NL"/>
        </w:rPr>
        <w:t>.00</w:t>
      </w:r>
      <w:r w:rsidR="00A73D7C" w:rsidRPr="00B8096A">
        <w:rPr>
          <w:rFonts w:asciiTheme="minorHAnsi" w:hAnsiTheme="minorHAnsi" w:cstheme="minorHAnsi"/>
          <w:i/>
          <w:sz w:val="22"/>
          <w:szCs w:val="22"/>
          <w:lang w:val="nl-NL"/>
        </w:rPr>
        <w:t xml:space="preserve"> uur</w:t>
      </w:r>
    </w:p>
    <w:p w14:paraId="1087187E" w14:textId="139A318C" w:rsidR="005B5860" w:rsidRPr="00B8096A" w:rsidRDefault="00F20FE0" w:rsidP="00237608">
      <w:pPr>
        <w:spacing w:line="300" w:lineRule="auto"/>
        <w:rPr>
          <w:rFonts w:asciiTheme="minorHAnsi" w:hAnsiTheme="minorHAnsi" w:cstheme="minorHAnsi"/>
          <w:i/>
          <w:sz w:val="22"/>
          <w:szCs w:val="22"/>
          <w:lang w:val="nl-NL"/>
        </w:rPr>
      </w:pPr>
      <w:r w:rsidRPr="00B8096A">
        <w:rPr>
          <w:rFonts w:asciiTheme="minorHAnsi" w:hAnsiTheme="minorHAnsi" w:cstheme="minorHAnsi"/>
          <w:i/>
          <w:sz w:val="22"/>
          <w:szCs w:val="22"/>
          <w:lang w:val="nl-NL"/>
        </w:rPr>
        <w:t>Locatie</w:t>
      </w:r>
      <w:r w:rsidR="00F002D3" w:rsidRPr="00B8096A">
        <w:rPr>
          <w:rFonts w:asciiTheme="minorHAnsi" w:hAnsiTheme="minorHAnsi" w:cstheme="minorHAnsi"/>
          <w:i/>
          <w:sz w:val="22"/>
          <w:szCs w:val="22"/>
          <w:lang w:val="nl-NL"/>
        </w:rPr>
        <w:t>:</w:t>
      </w:r>
      <w:r w:rsidR="000866DE" w:rsidRPr="00B8096A">
        <w:rPr>
          <w:rFonts w:asciiTheme="minorHAnsi" w:hAnsiTheme="minorHAnsi" w:cstheme="minorHAnsi"/>
          <w:i/>
          <w:sz w:val="22"/>
          <w:szCs w:val="22"/>
          <w:lang w:val="nl-NL"/>
        </w:rPr>
        <w:tab/>
      </w:r>
      <w:r w:rsidR="000866DE" w:rsidRPr="00B8096A">
        <w:rPr>
          <w:rFonts w:asciiTheme="minorHAnsi" w:hAnsiTheme="minorHAnsi" w:cstheme="minorHAnsi"/>
          <w:i/>
          <w:sz w:val="22"/>
          <w:szCs w:val="22"/>
          <w:lang w:val="nl-NL"/>
        </w:rPr>
        <w:tab/>
      </w:r>
      <w:r w:rsidR="00F002D3" w:rsidRPr="00B8096A">
        <w:rPr>
          <w:rFonts w:asciiTheme="minorHAnsi" w:hAnsiTheme="minorHAnsi" w:cstheme="minorHAnsi"/>
          <w:i/>
          <w:sz w:val="22"/>
          <w:szCs w:val="22"/>
          <w:lang w:val="nl-NL"/>
        </w:rPr>
        <w:t xml:space="preserve"> </w:t>
      </w:r>
      <w:r w:rsidR="00EA51D5" w:rsidRPr="00B8096A">
        <w:rPr>
          <w:rFonts w:asciiTheme="minorHAnsi" w:hAnsiTheme="minorHAnsi" w:cstheme="minorHAnsi"/>
          <w:i/>
          <w:sz w:val="22"/>
          <w:szCs w:val="22"/>
          <w:lang w:val="nl-NL"/>
        </w:rPr>
        <w:tab/>
      </w:r>
      <w:r w:rsidR="005B5C67" w:rsidRPr="00B8096A">
        <w:rPr>
          <w:rFonts w:asciiTheme="minorHAnsi" w:hAnsiTheme="minorHAnsi" w:cstheme="minorHAnsi"/>
          <w:i/>
          <w:sz w:val="22"/>
          <w:szCs w:val="22"/>
          <w:lang w:val="nl-NL"/>
        </w:rPr>
        <w:tab/>
      </w:r>
      <w:r w:rsidR="00BA614E" w:rsidRPr="00B8096A">
        <w:rPr>
          <w:rFonts w:asciiTheme="minorHAnsi" w:hAnsiTheme="minorHAnsi" w:cstheme="minorHAnsi"/>
          <w:i/>
          <w:sz w:val="22"/>
          <w:szCs w:val="22"/>
          <w:lang w:val="nl-NL"/>
        </w:rPr>
        <w:t>Pasangrahan (vergaderzaal Eilandsraad)</w:t>
      </w:r>
    </w:p>
    <w:p w14:paraId="29C35232" w14:textId="77777777" w:rsidR="00A73D7C" w:rsidRPr="00B8096A" w:rsidRDefault="00A73D7C" w:rsidP="00AE3486">
      <w:pPr>
        <w:spacing w:line="180" w:lineRule="exact"/>
        <w:rPr>
          <w:rFonts w:asciiTheme="minorHAnsi" w:hAnsiTheme="minorHAnsi" w:cstheme="minorHAnsi"/>
          <w:b/>
          <w:sz w:val="22"/>
          <w:szCs w:val="22"/>
          <w:lang w:val="nl-NL"/>
        </w:rPr>
      </w:pPr>
      <w:r w:rsidRPr="00B8096A">
        <w:rPr>
          <w:rFonts w:asciiTheme="minorHAnsi" w:hAnsiTheme="minorHAnsi" w:cstheme="minorHAnsi"/>
          <w:b/>
          <w:sz w:val="22"/>
          <w:szCs w:val="22"/>
          <w:lang w:val="nl-NL"/>
        </w:rPr>
        <w:t>__________________________________________________________</w:t>
      </w:r>
    </w:p>
    <w:p w14:paraId="45351963" w14:textId="77777777" w:rsidR="00A73D7C" w:rsidRPr="00B8096A" w:rsidRDefault="00A73D7C" w:rsidP="00AE3486">
      <w:pPr>
        <w:pStyle w:val="Geenafstand"/>
        <w:spacing w:line="140" w:lineRule="exact"/>
        <w:rPr>
          <w:rFonts w:asciiTheme="minorHAnsi" w:hAnsiTheme="minorHAnsi" w:cstheme="minorHAnsi"/>
          <w:sz w:val="22"/>
          <w:szCs w:val="22"/>
        </w:rPr>
      </w:pPr>
    </w:p>
    <w:p w14:paraId="211BC0E9" w14:textId="77777777" w:rsidR="005B5860" w:rsidRPr="00B8096A" w:rsidRDefault="005B5860" w:rsidP="005270B3">
      <w:pPr>
        <w:pStyle w:val="Geenafstand"/>
        <w:spacing w:line="160" w:lineRule="exact"/>
        <w:rPr>
          <w:rFonts w:asciiTheme="minorHAnsi" w:hAnsiTheme="minorHAnsi" w:cstheme="minorHAnsi"/>
          <w:sz w:val="21"/>
          <w:szCs w:val="21"/>
        </w:rPr>
      </w:pPr>
    </w:p>
    <w:p w14:paraId="7113CE7A" w14:textId="323A3FA9" w:rsidR="00CB2D21" w:rsidRPr="00B8096A" w:rsidRDefault="00A73D7C" w:rsidP="00073C11">
      <w:pPr>
        <w:pStyle w:val="Lijstalinea"/>
        <w:numPr>
          <w:ilvl w:val="0"/>
          <w:numId w:val="1"/>
        </w:numPr>
        <w:spacing w:line="288" w:lineRule="auto"/>
        <w:rPr>
          <w:rFonts w:asciiTheme="minorHAnsi" w:hAnsiTheme="minorHAnsi" w:cstheme="minorHAnsi"/>
          <w:sz w:val="21"/>
          <w:szCs w:val="21"/>
          <w:u w:val="single"/>
        </w:rPr>
      </w:pPr>
      <w:r w:rsidRPr="00B8096A">
        <w:rPr>
          <w:rFonts w:asciiTheme="minorHAnsi" w:hAnsiTheme="minorHAnsi" w:cstheme="minorHAnsi"/>
          <w:sz w:val="21"/>
          <w:szCs w:val="21"/>
          <w:u w:val="single"/>
        </w:rPr>
        <w:t>Opening en huishoudelijke mededelingen</w:t>
      </w:r>
    </w:p>
    <w:p w14:paraId="6919618C" w14:textId="77777777" w:rsidR="00E964AB" w:rsidRPr="00B8096A" w:rsidRDefault="00E964AB" w:rsidP="00AE3486">
      <w:pPr>
        <w:pStyle w:val="Geenafstand"/>
        <w:spacing w:line="200" w:lineRule="exact"/>
        <w:rPr>
          <w:rFonts w:asciiTheme="minorHAnsi" w:hAnsiTheme="minorHAnsi" w:cstheme="minorHAnsi"/>
          <w:sz w:val="21"/>
          <w:szCs w:val="21"/>
        </w:rPr>
      </w:pPr>
    </w:p>
    <w:p w14:paraId="5FDCED6D" w14:textId="57182068" w:rsidR="00146211" w:rsidRPr="00B8096A" w:rsidRDefault="009C20A2" w:rsidP="00073C11">
      <w:pPr>
        <w:pStyle w:val="Lijstalinea"/>
        <w:numPr>
          <w:ilvl w:val="0"/>
          <w:numId w:val="1"/>
        </w:numPr>
        <w:spacing w:line="288" w:lineRule="auto"/>
        <w:rPr>
          <w:rFonts w:asciiTheme="minorHAnsi" w:hAnsiTheme="minorHAnsi" w:cstheme="minorHAnsi"/>
          <w:sz w:val="21"/>
          <w:szCs w:val="21"/>
        </w:rPr>
      </w:pPr>
      <w:r w:rsidRPr="00B8096A">
        <w:rPr>
          <w:rFonts w:asciiTheme="minorHAnsi" w:hAnsiTheme="minorHAnsi" w:cstheme="minorHAnsi"/>
          <w:sz w:val="21"/>
          <w:szCs w:val="21"/>
          <w:u w:val="single"/>
        </w:rPr>
        <w:t>Verslag</w:t>
      </w:r>
      <w:r w:rsidR="002C65D4" w:rsidRPr="00B8096A">
        <w:rPr>
          <w:rFonts w:asciiTheme="minorHAnsi" w:hAnsiTheme="minorHAnsi" w:cstheme="minorHAnsi"/>
          <w:sz w:val="21"/>
          <w:szCs w:val="21"/>
          <w:u w:val="single"/>
        </w:rPr>
        <w:t xml:space="preserve"> </w:t>
      </w:r>
      <w:r w:rsidR="00635306" w:rsidRPr="00B8096A">
        <w:rPr>
          <w:rFonts w:asciiTheme="minorHAnsi" w:hAnsiTheme="minorHAnsi" w:cstheme="minorHAnsi"/>
          <w:sz w:val="21"/>
          <w:szCs w:val="21"/>
          <w:u w:val="single"/>
        </w:rPr>
        <w:t xml:space="preserve">vergadering </w:t>
      </w:r>
      <w:r w:rsidR="004F0DF7" w:rsidRPr="00B8096A">
        <w:rPr>
          <w:rFonts w:asciiTheme="minorHAnsi" w:hAnsiTheme="minorHAnsi" w:cstheme="minorHAnsi"/>
          <w:sz w:val="21"/>
          <w:szCs w:val="21"/>
          <w:u w:val="single"/>
        </w:rPr>
        <w:t>19 oktober</w:t>
      </w:r>
      <w:r w:rsidR="00400000" w:rsidRPr="00B8096A">
        <w:rPr>
          <w:rFonts w:asciiTheme="minorHAnsi" w:hAnsiTheme="minorHAnsi" w:cstheme="minorHAnsi"/>
          <w:sz w:val="21"/>
          <w:szCs w:val="21"/>
          <w:u w:val="single"/>
        </w:rPr>
        <w:t xml:space="preserve"> 202</w:t>
      </w:r>
      <w:r w:rsidR="00841264" w:rsidRPr="00B8096A">
        <w:rPr>
          <w:rFonts w:asciiTheme="minorHAnsi" w:hAnsiTheme="minorHAnsi" w:cstheme="minorHAnsi"/>
          <w:sz w:val="21"/>
          <w:szCs w:val="21"/>
          <w:u w:val="single"/>
        </w:rPr>
        <w:t>3</w:t>
      </w:r>
    </w:p>
    <w:p w14:paraId="5AAF65F7" w14:textId="641DD2C9" w:rsidR="00CD3CCA" w:rsidRPr="00B8096A" w:rsidRDefault="001C167F" w:rsidP="00C009DD">
      <w:pPr>
        <w:pStyle w:val="Lijstalinea"/>
        <w:ind w:left="360"/>
        <w:rPr>
          <w:rFonts w:asciiTheme="minorHAnsi" w:eastAsia="Times New Roman" w:hAnsiTheme="minorHAnsi" w:cstheme="minorHAnsi"/>
          <w:i/>
          <w:iCs/>
          <w:color w:val="000000"/>
          <w:sz w:val="20"/>
          <w:szCs w:val="20"/>
        </w:rPr>
      </w:pPr>
      <w:r w:rsidRPr="00B8096A">
        <w:rPr>
          <w:rFonts w:asciiTheme="minorHAnsi" w:eastAsia="Times New Roman" w:hAnsiTheme="minorHAnsi" w:cstheme="minorHAnsi"/>
          <w:i/>
          <w:iCs/>
          <w:color w:val="000000"/>
          <w:sz w:val="20"/>
          <w:szCs w:val="20"/>
        </w:rPr>
        <w:t>Schriftelijk vastgesteld</w:t>
      </w:r>
      <w:r w:rsidR="00387464" w:rsidRPr="00B8096A">
        <w:rPr>
          <w:rFonts w:asciiTheme="minorHAnsi" w:eastAsia="Times New Roman" w:hAnsiTheme="minorHAnsi" w:cstheme="minorHAnsi"/>
          <w:i/>
          <w:iCs/>
          <w:color w:val="000000"/>
          <w:sz w:val="20"/>
          <w:szCs w:val="20"/>
        </w:rPr>
        <w:t xml:space="preserve"> </w:t>
      </w:r>
      <w:r w:rsidR="000B5D35" w:rsidRPr="00B8096A">
        <w:rPr>
          <w:rFonts w:asciiTheme="minorHAnsi" w:eastAsia="Times New Roman" w:hAnsiTheme="minorHAnsi" w:cstheme="minorHAnsi"/>
          <w:i/>
          <w:iCs/>
          <w:color w:val="000000"/>
          <w:sz w:val="20"/>
          <w:szCs w:val="20"/>
        </w:rPr>
        <w:t>(bijlage)</w:t>
      </w:r>
    </w:p>
    <w:p w14:paraId="27C0E5A1" w14:textId="77777777" w:rsidR="00C009DD" w:rsidRPr="00B8096A" w:rsidRDefault="00C009DD" w:rsidP="00C009DD">
      <w:pPr>
        <w:pStyle w:val="Lijstalinea"/>
        <w:ind w:left="360"/>
        <w:rPr>
          <w:rFonts w:asciiTheme="minorHAnsi" w:eastAsia="Times New Roman" w:hAnsiTheme="minorHAnsi" w:cstheme="minorHAnsi"/>
          <w:i/>
          <w:iCs/>
          <w:color w:val="000000"/>
          <w:sz w:val="20"/>
          <w:szCs w:val="20"/>
        </w:rPr>
      </w:pPr>
    </w:p>
    <w:p w14:paraId="0F16300D" w14:textId="4CCAFFB8" w:rsidR="00400000" w:rsidRPr="00B8096A" w:rsidRDefault="00400000" w:rsidP="00073C11">
      <w:pPr>
        <w:pStyle w:val="Lijstalinea"/>
        <w:numPr>
          <w:ilvl w:val="0"/>
          <w:numId w:val="1"/>
        </w:numPr>
        <w:spacing w:line="288" w:lineRule="auto"/>
        <w:rPr>
          <w:rFonts w:asciiTheme="minorHAnsi" w:hAnsiTheme="minorHAnsi" w:cstheme="minorHAnsi"/>
          <w:sz w:val="21"/>
          <w:szCs w:val="21"/>
          <w:u w:val="single"/>
        </w:rPr>
      </w:pPr>
      <w:r w:rsidRPr="00B8096A">
        <w:rPr>
          <w:rFonts w:asciiTheme="minorHAnsi" w:hAnsiTheme="minorHAnsi" w:cstheme="minorHAnsi"/>
          <w:sz w:val="21"/>
          <w:szCs w:val="21"/>
          <w:u w:val="single"/>
        </w:rPr>
        <w:t xml:space="preserve">Bespreken actielijst vergadering </w:t>
      </w:r>
      <w:r w:rsidR="004F0DF7" w:rsidRPr="00B8096A">
        <w:rPr>
          <w:rFonts w:asciiTheme="minorHAnsi" w:hAnsiTheme="minorHAnsi" w:cstheme="minorHAnsi"/>
          <w:sz w:val="21"/>
          <w:szCs w:val="21"/>
          <w:u w:val="single"/>
        </w:rPr>
        <w:t>19 oktober</w:t>
      </w:r>
      <w:r w:rsidR="00E40B9B" w:rsidRPr="00B8096A">
        <w:rPr>
          <w:rFonts w:asciiTheme="minorHAnsi" w:hAnsiTheme="minorHAnsi" w:cstheme="minorHAnsi"/>
          <w:sz w:val="21"/>
          <w:szCs w:val="21"/>
          <w:u w:val="single"/>
        </w:rPr>
        <w:t xml:space="preserve"> 2023</w:t>
      </w:r>
    </w:p>
    <w:p w14:paraId="2E66773C" w14:textId="23F4B94E" w:rsidR="00CD3CCA" w:rsidRPr="00B8096A" w:rsidRDefault="006D3F06" w:rsidP="0000279F">
      <w:pPr>
        <w:pStyle w:val="Lijstalinea"/>
        <w:ind w:left="360"/>
        <w:rPr>
          <w:rFonts w:asciiTheme="minorHAnsi" w:eastAsia="Times New Roman" w:hAnsiTheme="minorHAnsi" w:cstheme="minorHAnsi"/>
          <w:i/>
          <w:iCs/>
          <w:color w:val="000000"/>
          <w:sz w:val="20"/>
          <w:szCs w:val="20"/>
        </w:rPr>
      </w:pPr>
      <w:r w:rsidRPr="00B8096A">
        <w:rPr>
          <w:rFonts w:asciiTheme="minorHAnsi" w:eastAsia="Times New Roman" w:hAnsiTheme="minorHAnsi" w:cstheme="minorHAnsi"/>
          <w:i/>
          <w:iCs/>
          <w:color w:val="000000"/>
          <w:sz w:val="20"/>
          <w:szCs w:val="20"/>
        </w:rPr>
        <w:t>Zie onderaan agenda</w:t>
      </w:r>
      <w:r w:rsidR="005552AC" w:rsidRPr="00B8096A">
        <w:rPr>
          <w:rFonts w:asciiTheme="minorHAnsi" w:eastAsia="Times New Roman" w:hAnsiTheme="minorHAnsi" w:cstheme="minorHAnsi"/>
          <w:i/>
          <w:iCs/>
          <w:color w:val="000000"/>
          <w:sz w:val="20"/>
          <w:szCs w:val="20"/>
        </w:rPr>
        <w:t xml:space="preserve"> (inclusief een overzicht van toezeggingen/afspraken ministeries)</w:t>
      </w:r>
    </w:p>
    <w:p w14:paraId="74367411" w14:textId="77777777" w:rsidR="006D75EB" w:rsidRPr="00B8096A" w:rsidRDefault="006D75EB" w:rsidP="008E41BD">
      <w:pPr>
        <w:spacing w:line="288" w:lineRule="auto"/>
        <w:rPr>
          <w:rFonts w:asciiTheme="minorHAnsi" w:hAnsiTheme="minorHAnsi" w:cstheme="minorHAnsi"/>
          <w:sz w:val="21"/>
          <w:szCs w:val="21"/>
          <w:lang w:val="nl-NL"/>
        </w:rPr>
      </w:pPr>
    </w:p>
    <w:p w14:paraId="1BFFB476" w14:textId="77DBB1B2" w:rsidR="006A5B69" w:rsidRPr="00B8096A" w:rsidRDefault="00A32719" w:rsidP="00073C11">
      <w:pPr>
        <w:pStyle w:val="Lijstalinea"/>
        <w:numPr>
          <w:ilvl w:val="0"/>
          <w:numId w:val="1"/>
        </w:numPr>
        <w:spacing w:line="288" w:lineRule="auto"/>
        <w:rPr>
          <w:rFonts w:asciiTheme="minorHAnsi" w:hAnsiTheme="minorHAnsi" w:cstheme="minorHAnsi"/>
          <w:sz w:val="21"/>
          <w:szCs w:val="21"/>
          <w:u w:val="single"/>
        </w:rPr>
      </w:pPr>
      <w:r w:rsidRPr="00B8096A">
        <w:rPr>
          <w:rFonts w:asciiTheme="minorHAnsi" w:hAnsiTheme="minorHAnsi" w:cstheme="minorHAnsi"/>
          <w:sz w:val="21"/>
          <w:szCs w:val="21"/>
          <w:u w:val="single"/>
        </w:rPr>
        <w:t>Gesprekken afgelopen periode</w:t>
      </w:r>
    </w:p>
    <w:p w14:paraId="2D80634E" w14:textId="26A24DD3" w:rsidR="006A67BD" w:rsidRPr="00B8096A" w:rsidRDefault="006A67BD" w:rsidP="002141DA">
      <w:pPr>
        <w:ind w:left="360"/>
        <w:rPr>
          <w:rFonts w:asciiTheme="minorHAnsi" w:hAnsiTheme="minorHAnsi" w:cstheme="minorHAnsi"/>
          <w:i/>
          <w:iCs/>
          <w:sz w:val="21"/>
          <w:szCs w:val="21"/>
          <w:lang w:val="nl-NL"/>
        </w:rPr>
      </w:pPr>
      <w:r w:rsidRPr="00B8096A">
        <w:rPr>
          <w:rFonts w:asciiTheme="minorHAnsi" w:hAnsiTheme="minorHAnsi" w:cstheme="minorHAnsi"/>
          <w:i/>
          <w:iCs/>
          <w:sz w:val="21"/>
          <w:szCs w:val="21"/>
          <w:lang w:val="nl-NL"/>
        </w:rPr>
        <w:t>Schuingedrukt gesprekken die nog niet hebben plaatsgevonden</w:t>
      </w:r>
    </w:p>
    <w:p w14:paraId="1A4371F4" w14:textId="77777777" w:rsidR="009B1818" w:rsidRPr="00B8096A" w:rsidRDefault="009B1818" w:rsidP="002141DA">
      <w:pPr>
        <w:ind w:left="360"/>
        <w:rPr>
          <w:rFonts w:asciiTheme="minorHAnsi" w:hAnsiTheme="minorHAnsi" w:cstheme="minorHAnsi"/>
          <w:i/>
          <w:iCs/>
          <w:sz w:val="21"/>
          <w:szCs w:val="21"/>
          <w:lang w:val="nl-NL"/>
        </w:rPr>
      </w:pPr>
    </w:p>
    <w:tbl>
      <w:tblPr>
        <w:tblStyle w:val="Tabelraster"/>
        <w:tblW w:w="0" w:type="auto"/>
        <w:tblInd w:w="360" w:type="dxa"/>
        <w:tblLook w:val="04A0" w:firstRow="1" w:lastRow="0" w:firstColumn="1" w:lastColumn="0" w:noHBand="0" w:noVBand="1"/>
      </w:tblPr>
      <w:tblGrid>
        <w:gridCol w:w="429"/>
        <w:gridCol w:w="882"/>
        <w:gridCol w:w="2291"/>
        <w:gridCol w:w="1311"/>
        <w:gridCol w:w="3789"/>
      </w:tblGrid>
      <w:tr w:rsidR="00BA537B" w:rsidRPr="00B8096A" w14:paraId="7A156391" w14:textId="1D3CA0E7" w:rsidTr="00AA1A17">
        <w:tc>
          <w:tcPr>
            <w:tcW w:w="429" w:type="dxa"/>
          </w:tcPr>
          <w:p w14:paraId="654C1822" w14:textId="67092952"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Nr</w:t>
            </w:r>
          </w:p>
        </w:tc>
        <w:tc>
          <w:tcPr>
            <w:tcW w:w="882" w:type="dxa"/>
          </w:tcPr>
          <w:p w14:paraId="3346BAD3" w14:textId="621FE870"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Datum</w:t>
            </w:r>
          </w:p>
        </w:tc>
        <w:tc>
          <w:tcPr>
            <w:tcW w:w="2291" w:type="dxa"/>
          </w:tcPr>
          <w:p w14:paraId="3B7A0EC3" w14:textId="0E6A6B7A"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Ministerie/organisatie</w:t>
            </w:r>
          </w:p>
        </w:tc>
        <w:tc>
          <w:tcPr>
            <w:tcW w:w="1311" w:type="dxa"/>
          </w:tcPr>
          <w:p w14:paraId="54952E13" w14:textId="417CC1DE"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CD</w:t>
            </w:r>
          </w:p>
        </w:tc>
        <w:tc>
          <w:tcPr>
            <w:tcW w:w="3789" w:type="dxa"/>
          </w:tcPr>
          <w:p w14:paraId="39F57956" w14:textId="47A30F70" w:rsidR="00BA537B" w:rsidRPr="00B8096A" w:rsidRDefault="00BA537B" w:rsidP="002141DA">
            <w:pPr>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Toelichting</w:t>
            </w:r>
          </w:p>
        </w:tc>
      </w:tr>
      <w:tr w:rsidR="00FE667A" w:rsidRPr="00B8096A" w14:paraId="7FE2B28E" w14:textId="77777777" w:rsidTr="00AA1A17">
        <w:tc>
          <w:tcPr>
            <w:tcW w:w="429" w:type="dxa"/>
          </w:tcPr>
          <w:p w14:paraId="177E7172" w14:textId="66CB7062" w:rsidR="00BA537B" w:rsidRPr="00B8096A" w:rsidRDefault="00BA537B" w:rsidP="00B6418B">
            <w:pPr>
              <w:rPr>
                <w:rFonts w:asciiTheme="minorHAnsi" w:hAnsiTheme="minorHAnsi" w:cstheme="minorHAnsi"/>
                <w:sz w:val="21"/>
                <w:szCs w:val="21"/>
                <w:lang w:val="nl-NL"/>
              </w:rPr>
            </w:pPr>
            <w:r w:rsidRPr="00B8096A">
              <w:rPr>
                <w:rFonts w:asciiTheme="minorHAnsi" w:hAnsiTheme="minorHAnsi" w:cstheme="minorHAnsi"/>
                <w:sz w:val="21"/>
                <w:szCs w:val="21"/>
                <w:lang w:val="nl-NL"/>
              </w:rPr>
              <w:t>1</w:t>
            </w:r>
          </w:p>
        </w:tc>
        <w:tc>
          <w:tcPr>
            <w:tcW w:w="882" w:type="dxa"/>
          </w:tcPr>
          <w:p w14:paraId="68D2E134" w14:textId="6930F68D" w:rsidR="00BA537B" w:rsidRPr="00B8096A" w:rsidRDefault="00C36BA5" w:rsidP="00B6418B">
            <w:pPr>
              <w:rPr>
                <w:rFonts w:asciiTheme="minorHAnsi" w:hAnsiTheme="minorHAnsi" w:cstheme="minorHAnsi"/>
                <w:sz w:val="21"/>
                <w:szCs w:val="21"/>
                <w:lang w:val="nl-NL"/>
              </w:rPr>
            </w:pPr>
            <w:r w:rsidRPr="00B8096A">
              <w:rPr>
                <w:rFonts w:asciiTheme="minorHAnsi" w:hAnsiTheme="minorHAnsi" w:cstheme="minorHAnsi"/>
                <w:sz w:val="21"/>
                <w:szCs w:val="21"/>
                <w:lang w:val="nl-NL"/>
              </w:rPr>
              <w:t>26 okt</w:t>
            </w:r>
          </w:p>
        </w:tc>
        <w:tc>
          <w:tcPr>
            <w:tcW w:w="2291" w:type="dxa"/>
          </w:tcPr>
          <w:p w14:paraId="7D1669F8" w14:textId="6E98432E" w:rsidR="00BA537B" w:rsidRPr="00B8096A" w:rsidRDefault="009F56B1" w:rsidP="00B6418B">
            <w:pPr>
              <w:rPr>
                <w:rFonts w:asciiTheme="minorHAnsi" w:hAnsiTheme="minorHAnsi" w:cstheme="minorHAnsi"/>
                <w:sz w:val="21"/>
                <w:szCs w:val="21"/>
                <w:lang w:val="nl-NL"/>
              </w:rPr>
            </w:pPr>
            <w:r w:rsidRPr="00B8096A">
              <w:rPr>
                <w:rFonts w:asciiTheme="minorHAnsi" w:hAnsiTheme="minorHAnsi" w:cstheme="minorHAnsi"/>
                <w:sz w:val="21"/>
                <w:szCs w:val="21"/>
                <w:lang w:val="nl-NL"/>
              </w:rPr>
              <w:t>SZW + BZK</w:t>
            </w:r>
          </w:p>
        </w:tc>
        <w:tc>
          <w:tcPr>
            <w:tcW w:w="1311" w:type="dxa"/>
          </w:tcPr>
          <w:p w14:paraId="5FEC4661" w14:textId="5790515D" w:rsidR="00BA537B" w:rsidRPr="00B8096A" w:rsidRDefault="00F83A70" w:rsidP="00B6418B">
            <w:pPr>
              <w:rPr>
                <w:rFonts w:asciiTheme="minorHAnsi" w:hAnsiTheme="minorHAnsi" w:cstheme="minorHAnsi"/>
                <w:sz w:val="21"/>
                <w:szCs w:val="21"/>
                <w:lang w:val="nl-NL"/>
              </w:rPr>
            </w:pPr>
            <w:r w:rsidRPr="00B8096A">
              <w:rPr>
                <w:rFonts w:asciiTheme="minorHAnsi" w:hAnsiTheme="minorHAnsi" w:cstheme="minorHAnsi"/>
                <w:sz w:val="21"/>
                <w:szCs w:val="21"/>
                <w:lang w:val="nl-NL"/>
              </w:rPr>
              <w:t>Afvaardiging</w:t>
            </w:r>
            <w:r w:rsidR="009F56B1" w:rsidRPr="00B8096A">
              <w:rPr>
                <w:rFonts w:asciiTheme="minorHAnsi" w:hAnsiTheme="minorHAnsi" w:cstheme="minorHAnsi"/>
                <w:sz w:val="21"/>
                <w:szCs w:val="21"/>
                <w:lang w:val="nl-NL"/>
              </w:rPr>
              <w:t xml:space="preserve"> CD</w:t>
            </w:r>
          </w:p>
        </w:tc>
        <w:tc>
          <w:tcPr>
            <w:tcW w:w="3789" w:type="dxa"/>
          </w:tcPr>
          <w:p w14:paraId="0654D7AD" w14:textId="60DF5531" w:rsidR="00BA537B" w:rsidRPr="00B8096A" w:rsidRDefault="009F56B1" w:rsidP="00B6418B">
            <w:pPr>
              <w:rPr>
                <w:rFonts w:asciiTheme="minorHAnsi" w:hAnsiTheme="minorHAnsi" w:cstheme="minorHAnsi"/>
                <w:sz w:val="21"/>
                <w:szCs w:val="21"/>
                <w:lang w:val="nl-NL"/>
              </w:rPr>
            </w:pPr>
            <w:r w:rsidRPr="00B8096A">
              <w:rPr>
                <w:rFonts w:asciiTheme="minorHAnsi" w:hAnsiTheme="minorHAnsi" w:cstheme="minorHAnsi"/>
                <w:sz w:val="21"/>
                <w:szCs w:val="21"/>
                <w:lang w:val="nl-NL"/>
              </w:rPr>
              <w:t>Gesprek met Minister Schouten en Staatssecretaris Van Huffelen over sociaal minimum</w:t>
            </w:r>
          </w:p>
        </w:tc>
      </w:tr>
      <w:tr w:rsidR="00BA537B" w:rsidRPr="00B8096A" w14:paraId="792BAFE0" w14:textId="64BB2E4D" w:rsidTr="00AA1A17">
        <w:tc>
          <w:tcPr>
            <w:tcW w:w="429" w:type="dxa"/>
          </w:tcPr>
          <w:p w14:paraId="53A3B592" w14:textId="25A351B8" w:rsidR="00BA537B" w:rsidRPr="00B8096A" w:rsidRDefault="00C36BA5"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2</w:t>
            </w:r>
          </w:p>
        </w:tc>
        <w:tc>
          <w:tcPr>
            <w:tcW w:w="882" w:type="dxa"/>
          </w:tcPr>
          <w:p w14:paraId="4A7993DB" w14:textId="4348B3E1" w:rsidR="00BA537B" w:rsidRPr="00B8096A" w:rsidRDefault="00C36BA5"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2 nov</w:t>
            </w:r>
          </w:p>
        </w:tc>
        <w:tc>
          <w:tcPr>
            <w:tcW w:w="2291" w:type="dxa"/>
          </w:tcPr>
          <w:p w14:paraId="352A0F07" w14:textId="3950B0C0" w:rsidR="00BA537B" w:rsidRPr="00B8096A" w:rsidRDefault="009F56B1"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 xml:space="preserve">BZK – </w:t>
            </w:r>
            <w:r w:rsidR="00A17CF1" w:rsidRPr="00B8096A">
              <w:rPr>
                <w:rFonts w:asciiTheme="minorHAnsi" w:hAnsiTheme="minorHAnsi" w:cstheme="minorHAnsi"/>
                <w:sz w:val="21"/>
                <w:szCs w:val="21"/>
                <w:lang w:val="nl-NL"/>
              </w:rPr>
              <w:t>Directie Openbaar bestuur en democratische rechtstaat</w:t>
            </w:r>
          </w:p>
        </w:tc>
        <w:tc>
          <w:tcPr>
            <w:tcW w:w="1311" w:type="dxa"/>
          </w:tcPr>
          <w:p w14:paraId="298F4A8C" w14:textId="4C48A2BC" w:rsidR="00BA537B" w:rsidRPr="00B8096A" w:rsidRDefault="00A17CF1"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Afvaardiging CD</w:t>
            </w:r>
          </w:p>
        </w:tc>
        <w:tc>
          <w:tcPr>
            <w:tcW w:w="3789" w:type="dxa"/>
          </w:tcPr>
          <w:p w14:paraId="7BEC2473" w14:textId="2CC7B6D4" w:rsidR="00BA537B" w:rsidRPr="00B8096A" w:rsidRDefault="00A17CF1"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 xml:space="preserve">Gesprek over </w:t>
            </w:r>
            <w:r w:rsidR="004808DA" w:rsidRPr="00B8096A">
              <w:rPr>
                <w:rFonts w:asciiTheme="minorHAnsi" w:hAnsiTheme="minorHAnsi" w:cstheme="minorHAnsi"/>
                <w:sz w:val="21"/>
                <w:szCs w:val="21"/>
                <w:lang w:val="nl-NL"/>
              </w:rPr>
              <w:t>wetgeving gelijke behandeling en participatie en gewenste andere thema’s</w:t>
            </w:r>
            <w:r w:rsidR="00960566" w:rsidRPr="00B8096A">
              <w:rPr>
                <w:rFonts w:asciiTheme="minorHAnsi" w:hAnsiTheme="minorHAnsi" w:cstheme="minorHAnsi"/>
                <w:sz w:val="21"/>
                <w:szCs w:val="21"/>
                <w:lang w:val="nl-NL"/>
              </w:rPr>
              <w:t xml:space="preserve"> (zie verslag)</w:t>
            </w:r>
          </w:p>
        </w:tc>
      </w:tr>
      <w:tr w:rsidR="00F83A70" w:rsidRPr="00B8096A" w14:paraId="42D8F10B" w14:textId="77777777" w:rsidTr="00AA1A17">
        <w:tc>
          <w:tcPr>
            <w:tcW w:w="429" w:type="dxa"/>
          </w:tcPr>
          <w:p w14:paraId="62D0B218" w14:textId="50A9979F" w:rsidR="00F83A70" w:rsidRPr="00B8096A" w:rsidRDefault="00C6070E"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3</w:t>
            </w:r>
          </w:p>
        </w:tc>
        <w:tc>
          <w:tcPr>
            <w:tcW w:w="882" w:type="dxa"/>
          </w:tcPr>
          <w:p w14:paraId="7B4D3475" w14:textId="2212A715" w:rsidR="00F83A70" w:rsidRPr="00B8096A" w:rsidRDefault="00F83A70"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6 nov</w:t>
            </w:r>
          </w:p>
        </w:tc>
        <w:tc>
          <w:tcPr>
            <w:tcW w:w="2291" w:type="dxa"/>
          </w:tcPr>
          <w:p w14:paraId="5BE2625D" w14:textId="306D9A62" w:rsidR="00F83A70" w:rsidRPr="00B8096A" w:rsidRDefault="00F83A70" w:rsidP="002141DA">
            <w:pPr>
              <w:rPr>
                <w:rFonts w:ascii="Verdana" w:hAnsi="Verdana"/>
                <w:color w:val="000000"/>
                <w:sz w:val="18"/>
                <w:szCs w:val="18"/>
                <w:lang w:val="nl-NL"/>
              </w:rPr>
            </w:pPr>
            <w:r w:rsidRPr="00B8096A">
              <w:rPr>
                <w:rFonts w:ascii="Verdana" w:hAnsi="Verdana"/>
                <w:color w:val="000000"/>
                <w:sz w:val="18"/>
                <w:szCs w:val="18"/>
                <w:lang w:val="nl-NL"/>
              </w:rPr>
              <w:t>Gesprek College rechten vd mens</w:t>
            </w:r>
          </w:p>
        </w:tc>
        <w:tc>
          <w:tcPr>
            <w:tcW w:w="1311" w:type="dxa"/>
          </w:tcPr>
          <w:p w14:paraId="16E47F5A" w14:textId="79449020" w:rsidR="00F83A70" w:rsidRPr="00B8096A" w:rsidRDefault="00F83A70"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Afvaardiging CD</w:t>
            </w:r>
          </w:p>
        </w:tc>
        <w:tc>
          <w:tcPr>
            <w:tcW w:w="3789" w:type="dxa"/>
          </w:tcPr>
          <w:p w14:paraId="56F652F2" w14:textId="3734A3C7" w:rsidR="00F5366F" w:rsidRPr="00B8096A" w:rsidRDefault="00F5366F" w:rsidP="00F5366F">
            <w:pPr>
              <w:rPr>
                <w:rFonts w:asciiTheme="minorHAnsi" w:hAnsiTheme="minorHAnsi" w:cstheme="minorHAnsi"/>
                <w:sz w:val="21"/>
                <w:szCs w:val="21"/>
                <w:lang w:val="nl-NL"/>
              </w:rPr>
            </w:pPr>
            <w:r w:rsidRPr="00B8096A">
              <w:rPr>
                <w:rFonts w:asciiTheme="minorHAnsi" w:hAnsiTheme="minorHAnsi" w:cstheme="minorHAnsi"/>
                <w:sz w:val="21"/>
                <w:szCs w:val="21"/>
                <w:lang w:val="nl-NL"/>
              </w:rPr>
              <w:t>Kennismaking met een lid van het College; gesprek over de rol die het College gaat krijgen bij de wet gelijke behandeling BES.</w:t>
            </w:r>
          </w:p>
        </w:tc>
      </w:tr>
      <w:tr w:rsidR="001012DA" w:rsidRPr="00B8096A" w14:paraId="3FA92E61" w14:textId="77777777" w:rsidTr="00AA1A17">
        <w:tc>
          <w:tcPr>
            <w:tcW w:w="429" w:type="dxa"/>
          </w:tcPr>
          <w:p w14:paraId="2FDCB789" w14:textId="15BBF9D0" w:rsidR="001012DA" w:rsidRPr="00B8096A" w:rsidRDefault="001012DA"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4</w:t>
            </w:r>
          </w:p>
        </w:tc>
        <w:tc>
          <w:tcPr>
            <w:tcW w:w="882" w:type="dxa"/>
          </w:tcPr>
          <w:p w14:paraId="4179E154" w14:textId="055E825E" w:rsidR="001012DA" w:rsidRPr="00B8096A" w:rsidRDefault="001012DA"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10 nov</w:t>
            </w:r>
          </w:p>
        </w:tc>
        <w:tc>
          <w:tcPr>
            <w:tcW w:w="2291" w:type="dxa"/>
          </w:tcPr>
          <w:p w14:paraId="7BC63631" w14:textId="3F0BB7A2" w:rsidR="001012DA" w:rsidRPr="00B8096A" w:rsidRDefault="001012DA" w:rsidP="002141DA">
            <w:pPr>
              <w:rPr>
                <w:rFonts w:ascii="Verdana" w:hAnsi="Verdana"/>
                <w:color w:val="000000"/>
                <w:sz w:val="18"/>
                <w:szCs w:val="18"/>
                <w:lang w:val="nl-NL"/>
              </w:rPr>
            </w:pPr>
            <w:r w:rsidRPr="00B8096A">
              <w:rPr>
                <w:rFonts w:ascii="Verdana" w:hAnsi="Verdana"/>
                <w:color w:val="000000"/>
                <w:sz w:val="18"/>
                <w:szCs w:val="18"/>
                <w:lang w:val="nl-NL"/>
              </w:rPr>
              <w:t>Gesprek Koert van Buiren over onderzoek sociaal minimum</w:t>
            </w:r>
          </w:p>
        </w:tc>
        <w:tc>
          <w:tcPr>
            <w:tcW w:w="1311" w:type="dxa"/>
          </w:tcPr>
          <w:p w14:paraId="7E19FE77" w14:textId="3990EE60" w:rsidR="001012DA" w:rsidRPr="00B8096A" w:rsidRDefault="001012DA"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Afvaardiging CD</w:t>
            </w:r>
          </w:p>
        </w:tc>
        <w:tc>
          <w:tcPr>
            <w:tcW w:w="3789" w:type="dxa"/>
          </w:tcPr>
          <w:p w14:paraId="4644276C" w14:textId="20A2C3ED" w:rsidR="001012DA" w:rsidRPr="00B8096A" w:rsidRDefault="002C6369"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Zie verslag</w:t>
            </w:r>
          </w:p>
        </w:tc>
      </w:tr>
      <w:tr w:rsidR="00BA537B" w:rsidRPr="00B8096A" w14:paraId="0C9C1471" w14:textId="10B8B975" w:rsidTr="00AA1A17">
        <w:tc>
          <w:tcPr>
            <w:tcW w:w="429" w:type="dxa"/>
          </w:tcPr>
          <w:p w14:paraId="1C072E78" w14:textId="1B7855D3" w:rsidR="00BA537B" w:rsidRPr="00B8096A" w:rsidRDefault="001012DA"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5</w:t>
            </w:r>
          </w:p>
        </w:tc>
        <w:tc>
          <w:tcPr>
            <w:tcW w:w="882" w:type="dxa"/>
          </w:tcPr>
          <w:p w14:paraId="5A8E8271" w14:textId="3999C675" w:rsidR="00BA537B" w:rsidRPr="00B8096A" w:rsidRDefault="00C36BA5"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13 nov</w:t>
            </w:r>
          </w:p>
        </w:tc>
        <w:tc>
          <w:tcPr>
            <w:tcW w:w="2291" w:type="dxa"/>
          </w:tcPr>
          <w:p w14:paraId="282F0284" w14:textId="20B3A09C" w:rsidR="00BA537B" w:rsidRPr="00B8096A" w:rsidRDefault="00EA2F7B" w:rsidP="002141DA">
            <w:pPr>
              <w:rPr>
                <w:rFonts w:asciiTheme="minorHAnsi" w:hAnsiTheme="minorHAnsi" w:cstheme="minorHAnsi"/>
                <w:sz w:val="21"/>
                <w:szCs w:val="21"/>
                <w:lang w:val="nl-NL"/>
              </w:rPr>
            </w:pPr>
            <w:r w:rsidRPr="00B8096A">
              <w:rPr>
                <w:rFonts w:ascii="Verdana" w:hAnsi="Verdana"/>
                <w:color w:val="000000"/>
                <w:sz w:val="18"/>
                <w:szCs w:val="18"/>
                <w:lang w:val="nl-NL"/>
              </w:rPr>
              <w:t>DSP-groep (in opdracht van SZW)</w:t>
            </w:r>
          </w:p>
        </w:tc>
        <w:tc>
          <w:tcPr>
            <w:tcW w:w="1311" w:type="dxa"/>
          </w:tcPr>
          <w:p w14:paraId="2E805726" w14:textId="31F4D535" w:rsidR="00BA537B" w:rsidRPr="007471BD" w:rsidRDefault="007471BD" w:rsidP="002141DA">
            <w:pPr>
              <w:rPr>
                <w:rFonts w:asciiTheme="minorHAnsi" w:hAnsiTheme="minorHAnsi" w:cstheme="minorHAnsi"/>
                <w:i/>
                <w:iCs/>
                <w:sz w:val="21"/>
                <w:szCs w:val="21"/>
                <w:lang w:val="nl-NL"/>
              </w:rPr>
            </w:pPr>
            <w:r w:rsidRPr="007471BD">
              <w:rPr>
                <w:rFonts w:asciiTheme="minorHAnsi" w:hAnsiTheme="minorHAnsi" w:cstheme="minorHAnsi"/>
                <w:i/>
                <w:iCs/>
                <w:sz w:val="21"/>
                <w:szCs w:val="21"/>
                <w:lang w:val="nl-NL"/>
              </w:rPr>
              <w:t>Aparte gesprekken organisaties</w:t>
            </w:r>
          </w:p>
        </w:tc>
        <w:tc>
          <w:tcPr>
            <w:tcW w:w="3789" w:type="dxa"/>
          </w:tcPr>
          <w:p w14:paraId="19AF87E9" w14:textId="16E7BE5A" w:rsidR="00BA537B" w:rsidRPr="00B8096A" w:rsidRDefault="004808DA"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Interview evaluatie steunpakketten corona</w:t>
            </w:r>
          </w:p>
        </w:tc>
      </w:tr>
      <w:tr w:rsidR="00DD56C0" w:rsidRPr="00B8096A" w14:paraId="5AD1B751" w14:textId="77777777" w:rsidTr="00AA1A17">
        <w:tc>
          <w:tcPr>
            <w:tcW w:w="429" w:type="dxa"/>
          </w:tcPr>
          <w:p w14:paraId="3F1EBCD4" w14:textId="63FA6EFC" w:rsidR="00DD56C0" w:rsidRPr="00B8096A" w:rsidRDefault="001012DA"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6</w:t>
            </w:r>
          </w:p>
        </w:tc>
        <w:tc>
          <w:tcPr>
            <w:tcW w:w="882" w:type="dxa"/>
          </w:tcPr>
          <w:p w14:paraId="193EF665" w14:textId="274F758F" w:rsidR="00DD56C0" w:rsidRPr="00B8096A" w:rsidRDefault="00F8422F"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20 nov</w:t>
            </w:r>
          </w:p>
        </w:tc>
        <w:tc>
          <w:tcPr>
            <w:tcW w:w="2291" w:type="dxa"/>
          </w:tcPr>
          <w:p w14:paraId="1F7F5151" w14:textId="411AC452" w:rsidR="00DD56C0" w:rsidRPr="00B8096A" w:rsidRDefault="00F8422F" w:rsidP="00A130B2">
            <w:pPr>
              <w:rPr>
                <w:rFonts w:ascii="Verdana" w:hAnsi="Verdana"/>
                <w:color w:val="000000"/>
                <w:sz w:val="18"/>
                <w:szCs w:val="18"/>
                <w:lang w:val="nl-NL"/>
              </w:rPr>
            </w:pPr>
            <w:r w:rsidRPr="00B8096A">
              <w:rPr>
                <w:rFonts w:ascii="Verdana" w:hAnsi="Verdana"/>
                <w:color w:val="000000"/>
                <w:sz w:val="18"/>
                <w:szCs w:val="18"/>
                <w:lang w:val="nl-NL"/>
              </w:rPr>
              <w:t>Gesprek met Rootz over onderzoek belastingdruk</w:t>
            </w:r>
          </w:p>
        </w:tc>
        <w:tc>
          <w:tcPr>
            <w:tcW w:w="1311" w:type="dxa"/>
          </w:tcPr>
          <w:p w14:paraId="725F54FC" w14:textId="4BE2B7A8" w:rsidR="00DD56C0" w:rsidRPr="00B8096A" w:rsidRDefault="00F83A70"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Afvaardiging</w:t>
            </w:r>
            <w:r w:rsidR="00F8422F" w:rsidRPr="00B8096A">
              <w:rPr>
                <w:rFonts w:asciiTheme="minorHAnsi" w:hAnsiTheme="minorHAnsi" w:cstheme="minorHAnsi"/>
                <w:sz w:val="21"/>
                <w:szCs w:val="21"/>
                <w:lang w:val="nl-NL"/>
              </w:rPr>
              <w:t xml:space="preserve"> CD</w:t>
            </w:r>
          </w:p>
        </w:tc>
        <w:tc>
          <w:tcPr>
            <w:tcW w:w="3789" w:type="dxa"/>
          </w:tcPr>
          <w:p w14:paraId="4E4C291A" w14:textId="6077963C" w:rsidR="00DD56C0" w:rsidRPr="00B8096A" w:rsidRDefault="00F8422F"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 xml:space="preserve">Bespreking </w:t>
            </w:r>
            <w:proofErr w:type="gramStart"/>
            <w:r w:rsidRPr="00B8096A">
              <w:rPr>
                <w:rFonts w:asciiTheme="minorHAnsi" w:hAnsiTheme="minorHAnsi" w:cstheme="minorHAnsi"/>
                <w:sz w:val="21"/>
                <w:szCs w:val="21"/>
                <w:lang w:val="nl-NL"/>
              </w:rPr>
              <w:t>concept rapport</w:t>
            </w:r>
            <w:proofErr w:type="gramEnd"/>
            <w:r w:rsidRPr="00B8096A">
              <w:rPr>
                <w:rFonts w:asciiTheme="minorHAnsi" w:hAnsiTheme="minorHAnsi" w:cstheme="minorHAnsi"/>
                <w:sz w:val="21"/>
                <w:szCs w:val="21"/>
                <w:lang w:val="nl-NL"/>
              </w:rPr>
              <w:t xml:space="preserve"> belastingdruk Bonaire (zie verslag)</w:t>
            </w:r>
          </w:p>
        </w:tc>
      </w:tr>
      <w:tr w:rsidR="00DD56C0" w:rsidRPr="00B8096A" w14:paraId="044DEA7B" w14:textId="77777777" w:rsidTr="00AA1A17">
        <w:tc>
          <w:tcPr>
            <w:tcW w:w="429" w:type="dxa"/>
          </w:tcPr>
          <w:p w14:paraId="3A727558" w14:textId="74A30EA2" w:rsidR="00DD56C0" w:rsidRPr="00B8096A" w:rsidRDefault="001012DA"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7</w:t>
            </w:r>
          </w:p>
        </w:tc>
        <w:tc>
          <w:tcPr>
            <w:tcW w:w="882" w:type="dxa"/>
          </w:tcPr>
          <w:p w14:paraId="540C7F6B" w14:textId="63F3654F" w:rsidR="00DD56C0" w:rsidRPr="00B8096A" w:rsidRDefault="00B46520"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23 nov</w:t>
            </w:r>
          </w:p>
        </w:tc>
        <w:tc>
          <w:tcPr>
            <w:tcW w:w="2291" w:type="dxa"/>
          </w:tcPr>
          <w:p w14:paraId="7E810C86" w14:textId="02E41969" w:rsidR="00DD56C0" w:rsidRPr="00B8096A" w:rsidRDefault="00B46520" w:rsidP="00A130B2">
            <w:pPr>
              <w:rPr>
                <w:rFonts w:ascii="Verdana" w:hAnsi="Verdana"/>
                <w:color w:val="000000"/>
                <w:sz w:val="18"/>
                <w:szCs w:val="18"/>
                <w:lang w:val="nl-NL"/>
              </w:rPr>
            </w:pPr>
            <w:r w:rsidRPr="00B8096A">
              <w:rPr>
                <w:rFonts w:ascii="Verdana" w:hAnsi="Verdana"/>
                <w:color w:val="000000"/>
                <w:sz w:val="18"/>
                <w:szCs w:val="18"/>
                <w:lang w:val="nl-NL"/>
              </w:rPr>
              <w:t>Rondetafelbijeenkomst Ombudsman</w:t>
            </w:r>
          </w:p>
        </w:tc>
        <w:tc>
          <w:tcPr>
            <w:tcW w:w="1311" w:type="dxa"/>
          </w:tcPr>
          <w:p w14:paraId="37CA7D05" w14:textId="1D417553" w:rsidR="00DD56C0" w:rsidRPr="00B8096A" w:rsidRDefault="00B46520"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Afvaardiging CD</w:t>
            </w:r>
          </w:p>
        </w:tc>
        <w:tc>
          <w:tcPr>
            <w:tcW w:w="3789" w:type="dxa"/>
          </w:tcPr>
          <w:p w14:paraId="6E2B0AE5" w14:textId="66497ED0" w:rsidR="00DD56C0" w:rsidRPr="00B8096A" w:rsidRDefault="00DD56C0" w:rsidP="00A130B2">
            <w:pPr>
              <w:rPr>
                <w:rFonts w:asciiTheme="minorHAnsi" w:hAnsiTheme="minorHAnsi" w:cstheme="minorHAnsi"/>
                <w:sz w:val="21"/>
                <w:szCs w:val="21"/>
                <w:lang w:val="nl-NL"/>
              </w:rPr>
            </w:pPr>
          </w:p>
        </w:tc>
      </w:tr>
      <w:tr w:rsidR="00914CA7" w:rsidRPr="00B8096A" w14:paraId="332ACA3E" w14:textId="77777777" w:rsidTr="00AA1A17">
        <w:tc>
          <w:tcPr>
            <w:tcW w:w="429" w:type="dxa"/>
          </w:tcPr>
          <w:p w14:paraId="583ED562" w14:textId="676E749B" w:rsidR="00914CA7" w:rsidRPr="00B8096A" w:rsidRDefault="001012DA"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8</w:t>
            </w:r>
          </w:p>
        </w:tc>
        <w:tc>
          <w:tcPr>
            <w:tcW w:w="882" w:type="dxa"/>
          </w:tcPr>
          <w:p w14:paraId="7D8CE6D7" w14:textId="7E848F07" w:rsidR="00914CA7" w:rsidRPr="00B8096A" w:rsidRDefault="00914CA7"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1 dec</w:t>
            </w:r>
          </w:p>
        </w:tc>
        <w:tc>
          <w:tcPr>
            <w:tcW w:w="2291" w:type="dxa"/>
          </w:tcPr>
          <w:p w14:paraId="2180C8EF" w14:textId="58120659" w:rsidR="00914CA7" w:rsidRPr="00B8096A" w:rsidRDefault="00914CA7" w:rsidP="00A130B2">
            <w:pPr>
              <w:rPr>
                <w:rFonts w:ascii="Verdana" w:hAnsi="Verdana"/>
                <w:color w:val="000000"/>
                <w:sz w:val="18"/>
                <w:szCs w:val="18"/>
                <w:lang w:val="nl-NL"/>
              </w:rPr>
            </w:pPr>
            <w:r w:rsidRPr="00B8096A">
              <w:rPr>
                <w:rFonts w:ascii="Verdana" w:hAnsi="Verdana"/>
                <w:color w:val="000000"/>
                <w:sz w:val="18"/>
                <w:szCs w:val="18"/>
                <w:lang w:val="nl-NL"/>
              </w:rPr>
              <w:t>Gesprek met Eric Brakke (BZK)</w:t>
            </w:r>
          </w:p>
        </w:tc>
        <w:tc>
          <w:tcPr>
            <w:tcW w:w="1311" w:type="dxa"/>
          </w:tcPr>
          <w:p w14:paraId="64A931D8" w14:textId="62A0EA17" w:rsidR="00914CA7" w:rsidRPr="00B8096A" w:rsidRDefault="00914CA7"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Vv + secr</w:t>
            </w:r>
          </w:p>
        </w:tc>
        <w:tc>
          <w:tcPr>
            <w:tcW w:w="3789" w:type="dxa"/>
          </w:tcPr>
          <w:p w14:paraId="49EA0E13" w14:textId="27E71371" w:rsidR="00914CA7" w:rsidRPr="00B8096A" w:rsidRDefault="00914CA7"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 xml:space="preserve">Gesprek over </w:t>
            </w:r>
            <w:r w:rsidR="0083300E" w:rsidRPr="00B8096A">
              <w:rPr>
                <w:rFonts w:asciiTheme="minorHAnsi" w:hAnsiTheme="minorHAnsi" w:cstheme="minorHAnsi"/>
                <w:sz w:val="21"/>
                <w:szCs w:val="21"/>
                <w:lang w:val="nl-NL"/>
              </w:rPr>
              <w:t xml:space="preserve">maatregelen </w:t>
            </w:r>
            <w:proofErr w:type="gramStart"/>
            <w:r w:rsidR="0083300E" w:rsidRPr="00B8096A">
              <w:rPr>
                <w:rFonts w:asciiTheme="minorHAnsi" w:hAnsiTheme="minorHAnsi" w:cstheme="minorHAnsi"/>
                <w:sz w:val="21"/>
                <w:szCs w:val="21"/>
                <w:lang w:val="nl-NL"/>
              </w:rPr>
              <w:t>BZK woningmarkt</w:t>
            </w:r>
            <w:proofErr w:type="gramEnd"/>
          </w:p>
        </w:tc>
      </w:tr>
      <w:tr w:rsidR="00643806" w:rsidRPr="00B8096A" w14:paraId="717B518A" w14:textId="77777777" w:rsidTr="00AA1A17">
        <w:tc>
          <w:tcPr>
            <w:tcW w:w="429" w:type="dxa"/>
          </w:tcPr>
          <w:p w14:paraId="5BFFAACB" w14:textId="2431858D" w:rsidR="00643806" w:rsidRPr="00B8096A" w:rsidRDefault="001012DA"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lastRenderedPageBreak/>
              <w:t>9</w:t>
            </w:r>
          </w:p>
        </w:tc>
        <w:tc>
          <w:tcPr>
            <w:tcW w:w="882" w:type="dxa"/>
          </w:tcPr>
          <w:p w14:paraId="7A48251B" w14:textId="4205CC4E" w:rsidR="00643806" w:rsidRPr="00B8096A" w:rsidRDefault="00643806"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7 dec</w:t>
            </w:r>
          </w:p>
        </w:tc>
        <w:tc>
          <w:tcPr>
            <w:tcW w:w="2291" w:type="dxa"/>
          </w:tcPr>
          <w:p w14:paraId="3CC46436" w14:textId="582D57DE" w:rsidR="00643806" w:rsidRPr="00B8096A" w:rsidRDefault="00643806" w:rsidP="00A130B2">
            <w:pPr>
              <w:rPr>
                <w:rFonts w:ascii="Verdana" w:hAnsi="Verdana"/>
                <w:color w:val="000000"/>
                <w:sz w:val="18"/>
                <w:szCs w:val="18"/>
                <w:lang w:val="nl-NL"/>
              </w:rPr>
            </w:pPr>
            <w:r w:rsidRPr="00B8096A">
              <w:rPr>
                <w:rFonts w:ascii="Verdana" w:hAnsi="Verdana"/>
                <w:color w:val="000000"/>
                <w:sz w:val="18"/>
                <w:szCs w:val="18"/>
                <w:lang w:val="nl-NL"/>
              </w:rPr>
              <w:t xml:space="preserve">Gesprek met SZW en BZK over </w:t>
            </w:r>
            <w:r w:rsidR="00E51013" w:rsidRPr="00B8096A">
              <w:rPr>
                <w:rFonts w:ascii="Verdana" w:hAnsi="Verdana"/>
                <w:color w:val="000000"/>
                <w:sz w:val="18"/>
                <w:szCs w:val="18"/>
                <w:lang w:val="nl-NL"/>
              </w:rPr>
              <w:t>risico’s verhoging WML</w:t>
            </w:r>
          </w:p>
        </w:tc>
        <w:tc>
          <w:tcPr>
            <w:tcW w:w="1311" w:type="dxa"/>
          </w:tcPr>
          <w:p w14:paraId="55453891" w14:textId="74989E7D" w:rsidR="00643806" w:rsidRPr="00B8096A" w:rsidRDefault="00E51013"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Vv + secr</w:t>
            </w:r>
          </w:p>
        </w:tc>
        <w:tc>
          <w:tcPr>
            <w:tcW w:w="3789" w:type="dxa"/>
          </w:tcPr>
          <w:p w14:paraId="5B98016B" w14:textId="58D974EB" w:rsidR="00643806" w:rsidRPr="00B8096A" w:rsidRDefault="007F2737"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Gesprek over de risico’s die de CD ziet bij het verhogen van het WML en manieren om indicatoren te monitoren</w:t>
            </w:r>
          </w:p>
        </w:tc>
      </w:tr>
      <w:tr w:rsidR="00DD56C0" w:rsidRPr="00B8096A" w14:paraId="26058ABC" w14:textId="77777777" w:rsidTr="00AA1A17">
        <w:tc>
          <w:tcPr>
            <w:tcW w:w="429" w:type="dxa"/>
          </w:tcPr>
          <w:p w14:paraId="3C292AC1" w14:textId="77144097" w:rsidR="00DD56C0" w:rsidRPr="00B8096A" w:rsidRDefault="001012DA"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10</w:t>
            </w:r>
          </w:p>
        </w:tc>
        <w:tc>
          <w:tcPr>
            <w:tcW w:w="882" w:type="dxa"/>
          </w:tcPr>
          <w:p w14:paraId="1259FF30" w14:textId="5D307A89" w:rsidR="00DD56C0" w:rsidRPr="00B8096A" w:rsidRDefault="0051704F"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14 dec</w:t>
            </w:r>
          </w:p>
        </w:tc>
        <w:tc>
          <w:tcPr>
            <w:tcW w:w="2291" w:type="dxa"/>
          </w:tcPr>
          <w:p w14:paraId="219F9C72" w14:textId="4748DF3E" w:rsidR="00DD56C0" w:rsidRPr="00B8096A" w:rsidRDefault="0051704F" w:rsidP="00A130B2">
            <w:pPr>
              <w:rPr>
                <w:rFonts w:ascii="Verdana" w:hAnsi="Verdana"/>
                <w:color w:val="000000"/>
                <w:sz w:val="18"/>
                <w:szCs w:val="18"/>
                <w:lang w:val="nl-NL"/>
              </w:rPr>
            </w:pPr>
            <w:r w:rsidRPr="00B8096A">
              <w:rPr>
                <w:rFonts w:ascii="Verdana" w:hAnsi="Verdana"/>
                <w:color w:val="000000"/>
                <w:sz w:val="18"/>
                <w:szCs w:val="18"/>
                <w:lang w:val="nl-NL"/>
              </w:rPr>
              <w:t>Gesprek met Unkobon en Tienda pa Konsumido</w:t>
            </w:r>
          </w:p>
        </w:tc>
        <w:tc>
          <w:tcPr>
            <w:tcW w:w="1311" w:type="dxa"/>
          </w:tcPr>
          <w:p w14:paraId="03418A40" w14:textId="1D42A784" w:rsidR="00DD56C0" w:rsidRPr="00B8096A" w:rsidRDefault="0001524E"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Vv + secr</w:t>
            </w:r>
          </w:p>
        </w:tc>
        <w:tc>
          <w:tcPr>
            <w:tcW w:w="3789" w:type="dxa"/>
          </w:tcPr>
          <w:p w14:paraId="04615BA5" w14:textId="0A9EDB6A" w:rsidR="00DD56C0" w:rsidRPr="00B8096A" w:rsidRDefault="007F2737" w:rsidP="00A130B2">
            <w:pPr>
              <w:rPr>
                <w:rFonts w:asciiTheme="minorHAnsi" w:hAnsiTheme="minorHAnsi" w:cstheme="minorHAnsi"/>
                <w:sz w:val="21"/>
                <w:szCs w:val="21"/>
                <w:lang w:val="nl-NL"/>
              </w:rPr>
            </w:pPr>
            <w:r w:rsidRPr="00B8096A">
              <w:rPr>
                <w:rFonts w:asciiTheme="minorHAnsi" w:hAnsiTheme="minorHAnsi" w:cstheme="minorHAnsi"/>
                <w:sz w:val="21"/>
                <w:szCs w:val="21"/>
                <w:lang w:val="nl-NL"/>
              </w:rPr>
              <w:t>Toelichting rol CD bij sociaal minimum en WML. O.a. gesproken</w:t>
            </w:r>
            <w:r w:rsidR="0051704F" w:rsidRPr="00B8096A">
              <w:rPr>
                <w:rFonts w:asciiTheme="minorHAnsi" w:hAnsiTheme="minorHAnsi" w:cstheme="minorHAnsi"/>
                <w:sz w:val="21"/>
                <w:szCs w:val="21"/>
                <w:lang w:val="nl-NL"/>
              </w:rPr>
              <w:t xml:space="preserve"> over maatregelen om supermarktprijzen beter inzichtelijk te maken</w:t>
            </w:r>
          </w:p>
        </w:tc>
      </w:tr>
      <w:tr w:rsidR="00DD56C0" w:rsidRPr="00B8096A" w14:paraId="65BF0223" w14:textId="77777777" w:rsidTr="00AA1A17">
        <w:tc>
          <w:tcPr>
            <w:tcW w:w="429" w:type="dxa"/>
          </w:tcPr>
          <w:p w14:paraId="1018F7C5" w14:textId="5384A1C2" w:rsidR="00DD56C0" w:rsidRPr="00B8096A" w:rsidRDefault="002E2B8D"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1</w:t>
            </w:r>
            <w:r w:rsidR="000A5950" w:rsidRPr="00B8096A">
              <w:rPr>
                <w:rFonts w:asciiTheme="minorHAnsi" w:hAnsiTheme="minorHAnsi" w:cstheme="minorHAnsi"/>
                <w:sz w:val="21"/>
                <w:szCs w:val="21"/>
                <w:lang w:val="nl-NL"/>
              </w:rPr>
              <w:t>1</w:t>
            </w:r>
          </w:p>
        </w:tc>
        <w:tc>
          <w:tcPr>
            <w:tcW w:w="882" w:type="dxa"/>
          </w:tcPr>
          <w:p w14:paraId="28E60D85" w14:textId="6745A910" w:rsidR="00DD56C0" w:rsidRPr="00B8096A" w:rsidRDefault="002B1451"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18 dec</w:t>
            </w:r>
          </w:p>
        </w:tc>
        <w:tc>
          <w:tcPr>
            <w:tcW w:w="2291" w:type="dxa"/>
          </w:tcPr>
          <w:p w14:paraId="1CA16FB3" w14:textId="37FD60DA" w:rsidR="00DD56C0" w:rsidRPr="00B8096A" w:rsidRDefault="000A5950" w:rsidP="002141DA">
            <w:pPr>
              <w:rPr>
                <w:rFonts w:ascii="Verdana" w:hAnsi="Verdana"/>
                <w:color w:val="000000"/>
                <w:sz w:val="18"/>
                <w:szCs w:val="18"/>
                <w:lang w:val="nl-NL"/>
              </w:rPr>
            </w:pPr>
            <w:r w:rsidRPr="00B8096A">
              <w:rPr>
                <w:rFonts w:ascii="Verdana" w:hAnsi="Verdana"/>
                <w:color w:val="000000"/>
                <w:sz w:val="18"/>
                <w:szCs w:val="18"/>
                <w:lang w:val="nl-NL"/>
              </w:rPr>
              <w:t>Gesprek</w:t>
            </w:r>
            <w:r w:rsidR="002B1451" w:rsidRPr="00B8096A">
              <w:rPr>
                <w:rFonts w:ascii="Verdana" w:hAnsi="Verdana"/>
                <w:color w:val="000000"/>
                <w:sz w:val="18"/>
                <w:szCs w:val="18"/>
                <w:lang w:val="nl-NL"/>
              </w:rPr>
              <w:t xml:space="preserve"> journalist René Zwart</w:t>
            </w:r>
          </w:p>
        </w:tc>
        <w:tc>
          <w:tcPr>
            <w:tcW w:w="1311" w:type="dxa"/>
          </w:tcPr>
          <w:p w14:paraId="7846EB55" w14:textId="5487D466" w:rsidR="00DD56C0" w:rsidRPr="00B8096A" w:rsidRDefault="002B1451"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Vv + secr</w:t>
            </w:r>
          </w:p>
        </w:tc>
        <w:tc>
          <w:tcPr>
            <w:tcW w:w="3789" w:type="dxa"/>
          </w:tcPr>
          <w:p w14:paraId="53BF1CC1" w14:textId="3A7CE2B5" w:rsidR="00DD56C0" w:rsidRPr="00B8096A" w:rsidRDefault="002B1451"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Gesprek over sociaal minimum en WML</w:t>
            </w:r>
          </w:p>
        </w:tc>
      </w:tr>
      <w:tr w:rsidR="00DD56C0" w:rsidRPr="00B8096A" w14:paraId="40A15AA4" w14:textId="77777777" w:rsidTr="00AA1A17">
        <w:tc>
          <w:tcPr>
            <w:tcW w:w="429" w:type="dxa"/>
          </w:tcPr>
          <w:p w14:paraId="6BC1D360" w14:textId="5240B8BB" w:rsidR="00DD56C0" w:rsidRPr="00B8096A" w:rsidRDefault="002E2B8D"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1</w:t>
            </w:r>
            <w:r w:rsidR="000A5950" w:rsidRPr="00B8096A">
              <w:rPr>
                <w:rFonts w:asciiTheme="minorHAnsi" w:hAnsiTheme="minorHAnsi" w:cstheme="minorHAnsi"/>
                <w:sz w:val="21"/>
                <w:szCs w:val="21"/>
                <w:lang w:val="nl-NL"/>
              </w:rPr>
              <w:t>2</w:t>
            </w:r>
          </w:p>
        </w:tc>
        <w:tc>
          <w:tcPr>
            <w:tcW w:w="882" w:type="dxa"/>
          </w:tcPr>
          <w:p w14:paraId="05D701D7" w14:textId="3A354018" w:rsidR="00DD56C0" w:rsidRPr="00B8096A" w:rsidRDefault="00BC3F80"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21 dec</w:t>
            </w:r>
          </w:p>
        </w:tc>
        <w:tc>
          <w:tcPr>
            <w:tcW w:w="2291" w:type="dxa"/>
          </w:tcPr>
          <w:p w14:paraId="246E413E" w14:textId="63EE8618" w:rsidR="00DD56C0" w:rsidRPr="00B8096A" w:rsidRDefault="00BC3F80" w:rsidP="002141DA">
            <w:pPr>
              <w:rPr>
                <w:rFonts w:ascii="Verdana" w:hAnsi="Verdana"/>
                <w:color w:val="000000"/>
                <w:sz w:val="18"/>
                <w:szCs w:val="18"/>
                <w:lang w:val="nl-NL"/>
              </w:rPr>
            </w:pPr>
            <w:r w:rsidRPr="00B8096A">
              <w:rPr>
                <w:rFonts w:ascii="Verdana" w:hAnsi="Verdana"/>
                <w:color w:val="000000"/>
                <w:sz w:val="18"/>
                <w:szCs w:val="18"/>
                <w:lang w:val="nl-NL"/>
              </w:rPr>
              <w:t>Gesprek met SZW en BZK over risico’s verhoging WML (</w:t>
            </w:r>
            <w:r w:rsidR="000A5950" w:rsidRPr="00B8096A">
              <w:rPr>
                <w:rFonts w:ascii="Verdana" w:hAnsi="Verdana"/>
                <w:color w:val="000000"/>
                <w:sz w:val="18"/>
                <w:szCs w:val="18"/>
                <w:lang w:val="nl-NL"/>
              </w:rPr>
              <w:t>vervolg</w:t>
            </w:r>
            <w:r w:rsidRPr="00B8096A">
              <w:rPr>
                <w:rFonts w:ascii="Verdana" w:hAnsi="Verdana"/>
                <w:color w:val="000000"/>
                <w:sz w:val="18"/>
                <w:szCs w:val="18"/>
                <w:lang w:val="nl-NL"/>
              </w:rPr>
              <w:t>)</w:t>
            </w:r>
          </w:p>
        </w:tc>
        <w:tc>
          <w:tcPr>
            <w:tcW w:w="1311" w:type="dxa"/>
          </w:tcPr>
          <w:p w14:paraId="34C99A7A" w14:textId="16A71525" w:rsidR="00DD56C0" w:rsidRPr="00B8096A" w:rsidRDefault="00BC3F80"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Vv + secr</w:t>
            </w:r>
          </w:p>
        </w:tc>
        <w:tc>
          <w:tcPr>
            <w:tcW w:w="3789" w:type="dxa"/>
          </w:tcPr>
          <w:p w14:paraId="35380194" w14:textId="4A831880" w:rsidR="00DD56C0" w:rsidRPr="00B8096A" w:rsidRDefault="00FF3CBB" w:rsidP="002141DA">
            <w:pPr>
              <w:rPr>
                <w:rFonts w:asciiTheme="minorHAnsi" w:hAnsiTheme="minorHAnsi" w:cstheme="minorHAnsi"/>
                <w:sz w:val="21"/>
                <w:szCs w:val="21"/>
                <w:lang w:val="nl-NL"/>
              </w:rPr>
            </w:pPr>
            <w:r w:rsidRPr="00B8096A">
              <w:rPr>
                <w:rFonts w:asciiTheme="minorHAnsi" w:hAnsiTheme="minorHAnsi" w:cstheme="minorHAnsi"/>
                <w:sz w:val="21"/>
                <w:szCs w:val="21"/>
                <w:lang w:val="nl-NL"/>
              </w:rPr>
              <w:t>Gesprek over de risico’s die de CD ziet bij het verhogen van het WML en manieren om indicatoren te monitoren</w:t>
            </w:r>
          </w:p>
        </w:tc>
      </w:tr>
      <w:tr w:rsidR="00721CA5" w:rsidRPr="00721CA5" w14:paraId="4BC951A4" w14:textId="77777777" w:rsidTr="00AA1A17">
        <w:tc>
          <w:tcPr>
            <w:tcW w:w="429" w:type="dxa"/>
          </w:tcPr>
          <w:p w14:paraId="29978DDC" w14:textId="18600DE2" w:rsidR="00721CA5" w:rsidRPr="00721CA5" w:rsidRDefault="00721CA5" w:rsidP="00655328">
            <w:pPr>
              <w:rPr>
                <w:rFonts w:asciiTheme="minorHAnsi" w:hAnsiTheme="minorHAnsi" w:cstheme="minorHAnsi"/>
                <w:sz w:val="21"/>
                <w:szCs w:val="21"/>
                <w:lang w:val="nl-NL"/>
              </w:rPr>
            </w:pPr>
            <w:r w:rsidRPr="00721CA5">
              <w:rPr>
                <w:rFonts w:asciiTheme="minorHAnsi" w:hAnsiTheme="minorHAnsi" w:cstheme="minorHAnsi"/>
                <w:sz w:val="21"/>
                <w:szCs w:val="21"/>
                <w:lang w:val="nl-NL"/>
              </w:rPr>
              <w:t>13</w:t>
            </w:r>
          </w:p>
        </w:tc>
        <w:tc>
          <w:tcPr>
            <w:tcW w:w="882" w:type="dxa"/>
          </w:tcPr>
          <w:p w14:paraId="3629F808" w14:textId="0E91D3F6" w:rsidR="00721CA5" w:rsidRPr="00721CA5" w:rsidRDefault="00721CA5" w:rsidP="00655328">
            <w:pPr>
              <w:rPr>
                <w:rFonts w:asciiTheme="minorHAnsi" w:hAnsiTheme="minorHAnsi" w:cstheme="minorHAnsi"/>
                <w:sz w:val="21"/>
                <w:szCs w:val="21"/>
                <w:lang w:val="nl-NL"/>
              </w:rPr>
            </w:pPr>
            <w:r>
              <w:rPr>
                <w:rFonts w:asciiTheme="minorHAnsi" w:hAnsiTheme="minorHAnsi" w:cstheme="minorHAnsi"/>
                <w:sz w:val="21"/>
                <w:szCs w:val="21"/>
                <w:lang w:val="nl-NL"/>
              </w:rPr>
              <w:t>29 jan</w:t>
            </w:r>
          </w:p>
        </w:tc>
        <w:tc>
          <w:tcPr>
            <w:tcW w:w="2291" w:type="dxa"/>
          </w:tcPr>
          <w:p w14:paraId="031D0CD9" w14:textId="39DE2668" w:rsidR="00721CA5" w:rsidRPr="00721CA5" w:rsidRDefault="00721CA5" w:rsidP="00655328">
            <w:pPr>
              <w:rPr>
                <w:rFonts w:ascii="Verdana" w:hAnsi="Verdana"/>
                <w:color w:val="000000"/>
                <w:sz w:val="18"/>
                <w:szCs w:val="18"/>
                <w:lang w:val="nl-NL"/>
              </w:rPr>
            </w:pPr>
            <w:r>
              <w:rPr>
                <w:rFonts w:ascii="Verdana" w:hAnsi="Verdana"/>
                <w:color w:val="000000"/>
                <w:sz w:val="18"/>
                <w:szCs w:val="18"/>
                <w:lang w:val="nl-NL"/>
              </w:rPr>
              <w:t>Gesprek met BZK</w:t>
            </w:r>
          </w:p>
        </w:tc>
        <w:tc>
          <w:tcPr>
            <w:tcW w:w="1311" w:type="dxa"/>
          </w:tcPr>
          <w:p w14:paraId="0C828E51" w14:textId="0BACBF82" w:rsidR="00721CA5" w:rsidRPr="00721CA5" w:rsidRDefault="00721CA5" w:rsidP="00655328">
            <w:pPr>
              <w:rPr>
                <w:rFonts w:asciiTheme="minorHAnsi" w:hAnsiTheme="minorHAnsi" w:cstheme="minorHAnsi"/>
                <w:sz w:val="21"/>
                <w:szCs w:val="21"/>
                <w:lang w:val="nl-NL"/>
              </w:rPr>
            </w:pPr>
            <w:r>
              <w:rPr>
                <w:rFonts w:asciiTheme="minorHAnsi" w:hAnsiTheme="minorHAnsi" w:cstheme="minorHAnsi"/>
                <w:sz w:val="21"/>
                <w:szCs w:val="21"/>
                <w:lang w:val="nl-NL"/>
              </w:rPr>
              <w:t>Vv + secr</w:t>
            </w:r>
          </w:p>
        </w:tc>
        <w:tc>
          <w:tcPr>
            <w:tcW w:w="3789" w:type="dxa"/>
          </w:tcPr>
          <w:p w14:paraId="079A76B9" w14:textId="2F141043" w:rsidR="00721CA5" w:rsidRPr="00721CA5" w:rsidRDefault="00721CA5" w:rsidP="00655328">
            <w:pPr>
              <w:rPr>
                <w:rFonts w:asciiTheme="minorHAnsi" w:hAnsiTheme="minorHAnsi" w:cstheme="minorHAnsi"/>
                <w:sz w:val="21"/>
                <w:szCs w:val="21"/>
                <w:lang w:val="nl-NL"/>
              </w:rPr>
            </w:pPr>
            <w:r>
              <w:rPr>
                <w:rFonts w:asciiTheme="minorHAnsi" w:hAnsiTheme="minorHAnsi" w:cstheme="minorHAnsi"/>
                <w:sz w:val="21"/>
                <w:szCs w:val="21"/>
                <w:lang w:val="nl-NL"/>
              </w:rPr>
              <w:t xml:space="preserve">Gesprek over digitalisering CN: </w:t>
            </w:r>
            <w:r w:rsidR="004F59C8">
              <w:rPr>
                <w:rFonts w:asciiTheme="minorHAnsi" w:hAnsiTheme="minorHAnsi" w:cstheme="minorHAnsi"/>
                <w:sz w:val="21"/>
                <w:szCs w:val="21"/>
                <w:lang w:val="nl-NL"/>
              </w:rPr>
              <w:t>2 onderzoekers zijn in opdracht van BZK bezig met inventarisatie wat er moet gebeuren mbt digitalisering CN</w:t>
            </w:r>
          </w:p>
        </w:tc>
      </w:tr>
      <w:tr w:rsidR="00AA1A17" w:rsidRPr="00D3771D" w14:paraId="2338B3B3" w14:textId="77777777" w:rsidTr="00AA1A17">
        <w:tc>
          <w:tcPr>
            <w:tcW w:w="429" w:type="dxa"/>
          </w:tcPr>
          <w:p w14:paraId="24298B61" w14:textId="2779A034" w:rsidR="00AA1A17" w:rsidRPr="00D3771D" w:rsidRDefault="00AA1A17" w:rsidP="00655328">
            <w:pPr>
              <w:rPr>
                <w:rFonts w:asciiTheme="minorHAnsi" w:hAnsiTheme="minorHAnsi" w:cstheme="minorHAnsi"/>
                <w:i/>
                <w:iCs/>
                <w:sz w:val="21"/>
                <w:szCs w:val="21"/>
                <w:lang w:val="nl-NL"/>
              </w:rPr>
            </w:pPr>
            <w:r w:rsidRPr="00D3771D">
              <w:rPr>
                <w:rFonts w:asciiTheme="minorHAnsi" w:hAnsiTheme="minorHAnsi" w:cstheme="minorHAnsi"/>
                <w:i/>
                <w:iCs/>
                <w:sz w:val="21"/>
                <w:szCs w:val="21"/>
                <w:lang w:val="nl-NL"/>
              </w:rPr>
              <w:t>1</w:t>
            </w:r>
            <w:r w:rsidR="00721CA5">
              <w:rPr>
                <w:rFonts w:asciiTheme="minorHAnsi" w:hAnsiTheme="minorHAnsi" w:cstheme="minorHAnsi"/>
                <w:i/>
                <w:iCs/>
                <w:sz w:val="21"/>
                <w:szCs w:val="21"/>
                <w:lang w:val="nl-NL"/>
              </w:rPr>
              <w:t>4</w:t>
            </w:r>
          </w:p>
        </w:tc>
        <w:tc>
          <w:tcPr>
            <w:tcW w:w="882" w:type="dxa"/>
          </w:tcPr>
          <w:p w14:paraId="68D4D9AF" w14:textId="042F7990" w:rsidR="00AA1A17" w:rsidRPr="00D3771D" w:rsidRDefault="00721CA5" w:rsidP="00655328">
            <w:pPr>
              <w:rPr>
                <w:rFonts w:asciiTheme="minorHAnsi" w:hAnsiTheme="minorHAnsi" w:cstheme="minorHAnsi"/>
                <w:i/>
                <w:iCs/>
                <w:sz w:val="21"/>
                <w:szCs w:val="21"/>
                <w:lang w:val="nl-NL"/>
              </w:rPr>
            </w:pPr>
            <w:r>
              <w:rPr>
                <w:rFonts w:asciiTheme="minorHAnsi" w:hAnsiTheme="minorHAnsi" w:cstheme="minorHAnsi"/>
                <w:i/>
                <w:iCs/>
                <w:sz w:val="21"/>
                <w:szCs w:val="21"/>
                <w:lang w:val="nl-NL"/>
              </w:rPr>
              <w:t>30 jan</w:t>
            </w:r>
          </w:p>
        </w:tc>
        <w:tc>
          <w:tcPr>
            <w:tcW w:w="2291" w:type="dxa"/>
          </w:tcPr>
          <w:p w14:paraId="48AFF96C" w14:textId="1E03A527" w:rsidR="00AA1A17" w:rsidRPr="00D3771D" w:rsidRDefault="00AA1A17" w:rsidP="00655328">
            <w:pPr>
              <w:rPr>
                <w:rFonts w:ascii="Verdana" w:hAnsi="Verdana"/>
                <w:i/>
                <w:iCs/>
                <w:color w:val="000000"/>
                <w:sz w:val="18"/>
                <w:szCs w:val="18"/>
                <w:lang w:val="nl-NL"/>
              </w:rPr>
            </w:pPr>
            <w:r w:rsidRPr="00D3771D">
              <w:rPr>
                <w:rFonts w:ascii="Verdana" w:hAnsi="Verdana"/>
                <w:i/>
                <w:iCs/>
                <w:color w:val="000000"/>
                <w:sz w:val="18"/>
                <w:szCs w:val="18"/>
                <w:lang w:val="nl-NL"/>
              </w:rPr>
              <w:t xml:space="preserve">Gesprek met </w:t>
            </w:r>
            <w:r w:rsidR="00D3771D" w:rsidRPr="00D3771D">
              <w:rPr>
                <w:rFonts w:ascii="Verdana" w:hAnsi="Verdana"/>
                <w:i/>
                <w:iCs/>
                <w:color w:val="000000"/>
                <w:sz w:val="18"/>
                <w:szCs w:val="18"/>
                <w:lang w:val="nl-NL"/>
              </w:rPr>
              <w:t>Jeroen Adeler (MinFin) en Claudia Toet (BelastingdienstCN)</w:t>
            </w:r>
          </w:p>
        </w:tc>
        <w:tc>
          <w:tcPr>
            <w:tcW w:w="1311" w:type="dxa"/>
          </w:tcPr>
          <w:p w14:paraId="22007ED3" w14:textId="77777777" w:rsidR="00AA1A17" w:rsidRPr="00D3771D" w:rsidRDefault="00AA1A17" w:rsidP="00655328">
            <w:pPr>
              <w:rPr>
                <w:rFonts w:asciiTheme="minorHAnsi" w:hAnsiTheme="minorHAnsi" w:cstheme="minorHAnsi"/>
                <w:i/>
                <w:iCs/>
                <w:sz w:val="21"/>
                <w:szCs w:val="21"/>
                <w:lang w:val="nl-NL"/>
              </w:rPr>
            </w:pPr>
            <w:r w:rsidRPr="00D3771D">
              <w:rPr>
                <w:rFonts w:asciiTheme="minorHAnsi" w:hAnsiTheme="minorHAnsi" w:cstheme="minorHAnsi"/>
                <w:i/>
                <w:iCs/>
                <w:sz w:val="21"/>
                <w:szCs w:val="21"/>
                <w:lang w:val="nl-NL"/>
              </w:rPr>
              <w:t>Vv + secr</w:t>
            </w:r>
          </w:p>
        </w:tc>
        <w:tc>
          <w:tcPr>
            <w:tcW w:w="3789" w:type="dxa"/>
          </w:tcPr>
          <w:p w14:paraId="080E2F49" w14:textId="0E3296BF" w:rsidR="00AA1A17" w:rsidRPr="00D3771D" w:rsidRDefault="00D3771D" w:rsidP="00655328">
            <w:pPr>
              <w:rPr>
                <w:rFonts w:asciiTheme="minorHAnsi" w:hAnsiTheme="minorHAnsi" w:cstheme="minorHAnsi"/>
                <w:i/>
                <w:iCs/>
                <w:sz w:val="21"/>
                <w:szCs w:val="21"/>
                <w:lang w:val="nl-NL"/>
              </w:rPr>
            </w:pPr>
            <w:r>
              <w:rPr>
                <w:rFonts w:asciiTheme="minorHAnsi" w:hAnsiTheme="minorHAnsi" w:cstheme="minorHAnsi"/>
                <w:i/>
                <w:iCs/>
                <w:sz w:val="21"/>
                <w:szCs w:val="21"/>
                <w:lang w:val="nl-NL"/>
              </w:rPr>
              <w:t xml:space="preserve">Kennismaking met Claudia + </w:t>
            </w:r>
            <w:r w:rsidR="00B0524D">
              <w:rPr>
                <w:rFonts w:asciiTheme="minorHAnsi" w:hAnsiTheme="minorHAnsi" w:cstheme="minorHAnsi"/>
                <w:i/>
                <w:iCs/>
                <w:sz w:val="21"/>
                <w:szCs w:val="21"/>
                <w:lang w:val="nl-NL"/>
              </w:rPr>
              <w:t>fiscale plannen voor CN vanuit MinFin</w:t>
            </w:r>
          </w:p>
        </w:tc>
      </w:tr>
    </w:tbl>
    <w:p w14:paraId="3C64F3CB" w14:textId="77777777" w:rsidR="007471BD" w:rsidRPr="00B8096A" w:rsidRDefault="007471BD" w:rsidP="004B2AAA">
      <w:pPr>
        <w:rPr>
          <w:rFonts w:asciiTheme="minorHAnsi" w:hAnsiTheme="minorHAnsi" w:cstheme="minorHAnsi"/>
          <w:i/>
          <w:iCs/>
          <w:color w:val="000000"/>
          <w:sz w:val="20"/>
          <w:szCs w:val="20"/>
          <w:lang w:val="nl-NL"/>
        </w:rPr>
      </w:pPr>
    </w:p>
    <w:p w14:paraId="00A94CBD" w14:textId="536B0F03" w:rsidR="006E68FC" w:rsidRPr="00B8096A" w:rsidRDefault="006E68FC" w:rsidP="0019379C">
      <w:pPr>
        <w:pStyle w:val="Lijstalinea"/>
        <w:ind w:left="360"/>
        <w:rPr>
          <w:rFonts w:asciiTheme="minorHAnsi" w:eastAsia="Times New Roman" w:hAnsiTheme="minorHAnsi" w:cstheme="minorHAnsi"/>
          <w:color w:val="000000"/>
          <w:sz w:val="20"/>
          <w:szCs w:val="20"/>
        </w:rPr>
      </w:pPr>
      <w:r w:rsidRPr="00B8096A">
        <w:rPr>
          <w:rFonts w:asciiTheme="minorHAnsi" w:eastAsia="Times New Roman" w:hAnsiTheme="minorHAnsi" w:cstheme="minorHAnsi"/>
          <w:color w:val="000000"/>
          <w:sz w:val="20"/>
          <w:szCs w:val="20"/>
        </w:rPr>
        <w:t>Verstuurde brieven</w:t>
      </w:r>
      <w:r w:rsidR="005E7F37" w:rsidRPr="00B8096A">
        <w:rPr>
          <w:rFonts w:asciiTheme="minorHAnsi" w:eastAsia="Times New Roman" w:hAnsiTheme="minorHAnsi" w:cstheme="minorHAnsi"/>
          <w:color w:val="000000"/>
          <w:sz w:val="20"/>
          <w:szCs w:val="20"/>
        </w:rPr>
        <w:t xml:space="preserve"> (staan op website CD)</w:t>
      </w:r>
      <w:r w:rsidRPr="00B8096A">
        <w:rPr>
          <w:rFonts w:asciiTheme="minorHAnsi" w:eastAsia="Times New Roman" w:hAnsiTheme="minorHAnsi" w:cstheme="minorHAnsi"/>
          <w:color w:val="000000"/>
          <w:sz w:val="20"/>
          <w:szCs w:val="20"/>
        </w:rPr>
        <w:t>:</w:t>
      </w:r>
    </w:p>
    <w:p w14:paraId="31C6E6BD" w14:textId="16E036A8" w:rsidR="00615ED5" w:rsidRPr="00B8096A" w:rsidRDefault="00F45840" w:rsidP="00073C11">
      <w:pPr>
        <w:pStyle w:val="Lijstalinea"/>
        <w:numPr>
          <w:ilvl w:val="0"/>
          <w:numId w:val="2"/>
        </w:numPr>
        <w:rPr>
          <w:rFonts w:asciiTheme="minorHAnsi" w:eastAsia="Times New Roman" w:hAnsiTheme="minorHAnsi" w:cstheme="minorHAnsi"/>
          <w:color w:val="000000"/>
          <w:sz w:val="20"/>
          <w:szCs w:val="20"/>
        </w:rPr>
      </w:pPr>
      <w:r w:rsidRPr="00B8096A">
        <w:rPr>
          <w:rFonts w:asciiTheme="minorHAnsi" w:eastAsia="Times New Roman" w:hAnsiTheme="minorHAnsi" w:cstheme="minorHAnsi"/>
          <w:color w:val="000000"/>
          <w:sz w:val="20"/>
          <w:szCs w:val="20"/>
        </w:rPr>
        <w:t>20 oktober: brief aan SZW mbt loonruimte en sociaal minimum</w:t>
      </w:r>
      <w:r w:rsidR="00B95341" w:rsidRPr="00B8096A">
        <w:rPr>
          <w:rFonts w:asciiTheme="minorHAnsi" w:eastAsia="Times New Roman" w:hAnsiTheme="minorHAnsi" w:cstheme="minorHAnsi"/>
          <w:color w:val="000000"/>
          <w:sz w:val="20"/>
          <w:szCs w:val="20"/>
        </w:rPr>
        <w:t xml:space="preserve"> (afschrift aan BZK en MinFin)</w:t>
      </w:r>
    </w:p>
    <w:p w14:paraId="6107DC02" w14:textId="5C8684AB" w:rsidR="00B95341" w:rsidRPr="00B8096A" w:rsidRDefault="00193E88" w:rsidP="00073C11">
      <w:pPr>
        <w:pStyle w:val="Lijstalinea"/>
        <w:numPr>
          <w:ilvl w:val="0"/>
          <w:numId w:val="2"/>
        </w:numPr>
        <w:rPr>
          <w:rFonts w:asciiTheme="minorHAnsi" w:eastAsia="Times New Roman" w:hAnsiTheme="minorHAnsi" w:cstheme="minorHAnsi"/>
          <w:color w:val="000000"/>
          <w:sz w:val="20"/>
          <w:szCs w:val="20"/>
        </w:rPr>
      </w:pPr>
      <w:r w:rsidRPr="00B8096A">
        <w:rPr>
          <w:rFonts w:asciiTheme="minorHAnsi" w:eastAsia="Times New Roman" w:hAnsiTheme="minorHAnsi" w:cstheme="minorHAnsi"/>
          <w:color w:val="000000"/>
          <w:sz w:val="20"/>
          <w:szCs w:val="20"/>
        </w:rPr>
        <w:t>20 oktober: brief aan SZW met reactie op consultatie begeleiding medisch verlof</w:t>
      </w:r>
    </w:p>
    <w:p w14:paraId="228EC15F" w14:textId="7D713D62" w:rsidR="00193E88" w:rsidRPr="00B8096A" w:rsidRDefault="00193E88" w:rsidP="00073C11">
      <w:pPr>
        <w:pStyle w:val="Lijstalinea"/>
        <w:numPr>
          <w:ilvl w:val="0"/>
          <w:numId w:val="2"/>
        </w:numPr>
        <w:rPr>
          <w:rFonts w:asciiTheme="minorHAnsi" w:eastAsia="Times New Roman" w:hAnsiTheme="minorHAnsi" w:cstheme="minorHAnsi"/>
          <w:color w:val="000000"/>
          <w:sz w:val="20"/>
          <w:szCs w:val="20"/>
        </w:rPr>
      </w:pPr>
      <w:r w:rsidRPr="00B8096A">
        <w:rPr>
          <w:rFonts w:asciiTheme="minorHAnsi" w:eastAsia="Times New Roman" w:hAnsiTheme="minorHAnsi" w:cstheme="minorHAnsi"/>
          <w:color w:val="000000"/>
          <w:sz w:val="20"/>
          <w:szCs w:val="20"/>
        </w:rPr>
        <w:t xml:space="preserve">20 oktober: brief aan OLB met </w:t>
      </w:r>
      <w:r w:rsidR="000604BC" w:rsidRPr="00B8096A">
        <w:rPr>
          <w:rFonts w:asciiTheme="minorHAnsi" w:eastAsia="Times New Roman" w:hAnsiTheme="minorHAnsi" w:cstheme="minorHAnsi"/>
          <w:color w:val="000000"/>
          <w:sz w:val="20"/>
          <w:szCs w:val="20"/>
        </w:rPr>
        <w:t>benadrukken belang invoering OV ivm realiseren sociaal minimum</w:t>
      </w:r>
    </w:p>
    <w:p w14:paraId="7A21DCAD" w14:textId="406C1AF5" w:rsidR="00F45840" w:rsidRPr="00B8096A" w:rsidRDefault="00DE1530" w:rsidP="00073C11">
      <w:pPr>
        <w:pStyle w:val="Lijstalinea"/>
        <w:numPr>
          <w:ilvl w:val="0"/>
          <w:numId w:val="2"/>
        </w:numPr>
        <w:rPr>
          <w:rFonts w:asciiTheme="minorHAnsi" w:eastAsia="Times New Roman" w:hAnsiTheme="minorHAnsi" w:cstheme="minorHAnsi"/>
          <w:color w:val="000000"/>
          <w:sz w:val="20"/>
          <w:szCs w:val="20"/>
        </w:rPr>
      </w:pPr>
      <w:r w:rsidRPr="00B8096A">
        <w:rPr>
          <w:rFonts w:asciiTheme="minorHAnsi" w:eastAsia="Times New Roman" w:hAnsiTheme="minorHAnsi" w:cstheme="minorHAnsi"/>
          <w:color w:val="000000"/>
          <w:sz w:val="20"/>
          <w:szCs w:val="20"/>
        </w:rPr>
        <w:t>19</w:t>
      </w:r>
      <w:r w:rsidR="000D2DFC" w:rsidRPr="00B8096A">
        <w:rPr>
          <w:rFonts w:asciiTheme="minorHAnsi" w:eastAsia="Times New Roman" w:hAnsiTheme="minorHAnsi" w:cstheme="minorHAnsi"/>
          <w:color w:val="000000"/>
          <w:sz w:val="20"/>
          <w:szCs w:val="20"/>
        </w:rPr>
        <w:t xml:space="preserve"> december: brief aan informateur met input voor kabinetsformatie</w:t>
      </w:r>
    </w:p>
    <w:p w14:paraId="356269AE" w14:textId="77777777" w:rsidR="004D1A14" w:rsidRPr="00B8096A" w:rsidRDefault="004D1A14" w:rsidP="004361BA">
      <w:pPr>
        <w:rPr>
          <w:rFonts w:asciiTheme="minorHAnsi" w:hAnsiTheme="minorHAnsi" w:cstheme="minorHAnsi"/>
          <w:i/>
          <w:iCs/>
          <w:color w:val="000000"/>
          <w:sz w:val="20"/>
          <w:szCs w:val="20"/>
          <w:u w:val="single"/>
          <w:lang w:val="nl-NL"/>
        </w:rPr>
      </w:pPr>
    </w:p>
    <w:p w14:paraId="0A3DAE88" w14:textId="75C890DE" w:rsidR="006975AC" w:rsidRPr="00B8096A" w:rsidRDefault="00576C57" w:rsidP="00073C11">
      <w:pPr>
        <w:pStyle w:val="Lijstalinea"/>
        <w:numPr>
          <w:ilvl w:val="0"/>
          <w:numId w:val="1"/>
        </w:numPr>
        <w:rPr>
          <w:rFonts w:asciiTheme="minorHAnsi" w:eastAsia="Times New Roman" w:hAnsiTheme="minorHAnsi" w:cstheme="minorHAnsi"/>
          <w:color w:val="000000"/>
          <w:sz w:val="20"/>
          <w:szCs w:val="20"/>
        </w:rPr>
      </w:pPr>
      <w:r w:rsidRPr="00B8096A">
        <w:rPr>
          <w:rFonts w:asciiTheme="minorHAnsi" w:hAnsiTheme="minorHAnsi" w:cstheme="minorHAnsi"/>
          <w:sz w:val="21"/>
          <w:szCs w:val="21"/>
          <w:u w:val="single"/>
        </w:rPr>
        <w:t xml:space="preserve">Sociaal </w:t>
      </w:r>
      <w:proofErr w:type="gramStart"/>
      <w:r w:rsidRPr="00B8096A">
        <w:rPr>
          <w:rFonts w:asciiTheme="minorHAnsi" w:hAnsiTheme="minorHAnsi" w:cstheme="minorHAnsi"/>
          <w:sz w:val="21"/>
          <w:szCs w:val="21"/>
          <w:u w:val="single"/>
        </w:rPr>
        <w:t>minimum</w:t>
      </w:r>
      <w:r w:rsidR="00031C7F" w:rsidRPr="00B8096A">
        <w:rPr>
          <w:rFonts w:asciiTheme="minorHAnsi" w:hAnsiTheme="minorHAnsi" w:cstheme="minorHAnsi"/>
          <w:sz w:val="21"/>
          <w:szCs w:val="21"/>
          <w:u w:val="single"/>
        </w:rPr>
        <w:t xml:space="preserve"> /</w:t>
      </w:r>
      <w:proofErr w:type="gramEnd"/>
      <w:r w:rsidR="00031C7F" w:rsidRPr="00B8096A">
        <w:rPr>
          <w:rFonts w:asciiTheme="minorHAnsi" w:hAnsiTheme="minorHAnsi" w:cstheme="minorHAnsi"/>
          <w:sz w:val="21"/>
          <w:szCs w:val="21"/>
          <w:u w:val="single"/>
        </w:rPr>
        <w:t xml:space="preserve"> </w:t>
      </w:r>
      <w:r w:rsidR="000930FD" w:rsidRPr="00B8096A">
        <w:rPr>
          <w:rFonts w:asciiTheme="minorHAnsi" w:hAnsiTheme="minorHAnsi" w:cstheme="minorHAnsi"/>
          <w:sz w:val="21"/>
          <w:szCs w:val="21"/>
          <w:u w:val="single"/>
        </w:rPr>
        <w:t>hoogte WML</w:t>
      </w:r>
      <w:r w:rsidR="004F0DF7" w:rsidRPr="00B8096A">
        <w:rPr>
          <w:rFonts w:asciiTheme="minorHAnsi" w:hAnsiTheme="minorHAnsi" w:cstheme="minorHAnsi"/>
          <w:sz w:val="21"/>
          <w:szCs w:val="21"/>
          <w:u w:val="single"/>
        </w:rPr>
        <w:t xml:space="preserve"> / monitoring risico’s</w:t>
      </w:r>
    </w:p>
    <w:p w14:paraId="0D14A2F6" w14:textId="7617B1A3" w:rsidR="00AB0CFA" w:rsidRPr="00B8096A" w:rsidRDefault="000A5950" w:rsidP="00DE1530">
      <w:pPr>
        <w:ind w:left="360"/>
        <w:rPr>
          <w:rFonts w:asciiTheme="minorHAnsi" w:hAnsiTheme="minorHAnsi" w:cstheme="minorHAnsi"/>
          <w:sz w:val="21"/>
          <w:szCs w:val="21"/>
          <w:lang w:val="nl-NL" w:eastAsia="en-US"/>
        </w:rPr>
      </w:pPr>
      <w:r w:rsidRPr="00AB64A8">
        <w:rPr>
          <w:rFonts w:asciiTheme="minorHAnsi" w:hAnsiTheme="minorHAnsi" w:cstheme="minorHAnsi"/>
          <w:sz w:val="21"/>
          <w:szCs w:val="21"/>
          <w:lang w:val="nl-NL" w:eastAsia="en-US"/>
        </w:rPr>
        <w:t>Bespreken</w:t>
      </w:r>
      <w:r w:rsidR="00AB0CFA" w:rsidRPr="00AB64A8">
        <w:rPr>
          <w:rFonts w:asciiTheme="minorHAnsi" w:hAnsiTheme="minorHAnsi" w:cstheme="minorHAnsi"/>
          <w:sz w:val="21"/>
          <w:szCs w:val="21"/>
          <w:lang w:val="nl-NL" w:eastAsia="en-US"/>
        </w:rPr>
        <w:t xml:space="preserve"> risico’s verhoging WML en verschillende partijen die hierbij een rol hebben</w:t>
      </w:r>
    </w:p>
    <w:p w14:paraId="7FCD7F34" w14:textId="76E2D790" w:rsidR="00AB65F9" w:rsidRDefault="00AD0867" w:rsidP="00AD0867">
      <w:pPr>
        <w:ind w:firstLine="360"/>
        <w:rPr>
          <w:rFonts w:asciiTheme="minorHAnsi" w:hAnsiTheme="minorHAnsi" w:cstheme="minorHAnsi"/>
          <w:i/>
          <w:iCs/>
          <w:sz w:val="21"/>
          <w:szCs w:val="21"/>
          <w:lang w:val="nl-NL" w:eastAsia="en-US"/>
        </w:rPr>
      </w:pPr>
      <w:r w:rsidRPr="00B8096A">
        <w:rPr>
          <w:rFonts w:asciiTheme="minorHAnsi" w:hAnsiTheme="minorHAnsi" w:cstheme="minorHAnsi"/>
          <w:i/>
          <w:iCs/>
          <w:sz w:val="21"/>
          <w:szCs w:val="21"/>
          <w:lang w:val="nl-NL" w:eastAsia="en-US"/>
        </w:rPr>
        <w:t>Bijlage</w:t>
      </w:r>
      <w:r>
        <w:rPr>
          <w:rFonts w:asciiTheme="minorHAnsi" w:hAnsiTheme="minorHAnsi" w:cstheme="minorHAnsi"/>
          <w:i/>
          <w:iCs/>
          <w:sz w:val="21"/>
          <w:szCs w:val="21"/>
          <w:lang w:val="nl-NL" w:eastAsia="en-US"/>
        </w:rPr>
        <w:t>n</w:t>
      </w:r>
      <w:r w:rsidRPr="00B8096A">
        <w:rPr>
          <w:rFonts w:asciiTheme="minorHAnsi" w:hAnsiTheme="minorHAnsi" w:cstheme="minorHAnsi"/>
          <w:i/>
          <w:iCs/>
          <w:sz w:val="21"/>
          <w:szCs w:val="21"/>
          <w:lang w:val="nl-NL" w:eastAsia="en-US"/>
        </w:rPr>
        <w:t>: overzicht risico’s</w:t>
      </w:r>
      <w:r>
        <w:rPr>
          <w:rFonts w:asciiTheme="minorHAnsi" w:hAnsiTheme="minorHAnsi" w:cstheme="minorHAnsi"/>
          <w:i/>
          <w:iCs/>
          <w:sz w:val="21"/>
          <w:szCs w:val="21"/>
          <w:lang w:val="nl-NL" w:eastAsia="en-US"/>
        </w:rPr>
        <w:t xml:space="preserve"> + onderzoeksopzet KvK-onderzoek cost of doing business</w:t>
      </w:r>
    </w:p>
    <w:p w14:paraId="01871164" w14:textId="77777777" w:rsidR="00AD0867" w:rsidRDefault="00AD0867" w:rsidP="00253E12">
      <w:pPr>
        <w:rPr>
          <w:rFonts w:asciiTheme="minorHAnsi" w:hAnsiTheme="minorHAnsi" w:cstheme="minorHAnsi"/>
          <w:sz w:val="21"/>
          <w:szCs w:val="21"/>
          <w:lang w:val="nl-NL" w:eastAsia="en-US"/>
        </w:rPr>
      </w:pPr>
    </w:p>
    <w:p w14:paraId="371DFFCD" w14:textId="0201AD69" w:rsidR="0069541F" w:rsidRDefault="0069541F" w:rsidP="00073C11">
      <w:pPr>
        <w:pStyle w:val="Lijstalinea"/>
        <w:numPr>
          <w:ilvl w:val="0"/>
          <w:numId w:val="1"/>
        </w:numPr>
        <w:rPr>
          <w:rFonts w:asciiTheme="minorHAnsi" w:hAnsiTheme="minorHAnsi" w:cstheme="minorHAnsi"/>
          <w:sz w:val="21"/>
          <w:szCs w:val="21"/>
          <w:u w:val="single"/>
          <w:lang w:eastAsia="en-US"/>
        </w:rPr>
      </w:pPr>
      <w:r>
        <w:rPr>
          <w:rFonts w:asciiTheme="minorHAnsi" w:hAnsiTheme="minorHAnsi" w:cstheme="minorHAnsi"/>
          <w:sz w:val="21"/>
          <w:szCs w:val="21"/>
          <w:u w:val="single"/>
          <w:lang w:eastAsia="en-US"/>
        </w:rPr>
        <w:t>Regelgeving en kosten</w:t>
      </w:r>
      <w:r w:rsidR="001077BF">
        <w:rPr>
          <w:rFonts w:asciiTheme="minorHAnsi" w:hAnsiTheme="minorHAnsi" w:cstheme="minorHAnsi"/>
          <w:sz w:val="21"/>
          <w:szCs w:val="21"/>
          <w:u w:val="single"/>
          <w:lang w:eastAsia="en-US"/>
        </w:rPr>
        <w:t>: zorgen om ondernemersklimaat</w:t>
      </w:r>
    </w:p>
    <w:p w14:paraId="0B7A5AFB" w14:textId="24ECCC0B" w:rsidR="00994DAB" w:rsidRPr="00C35FB7" w:rsidRDefault="00994DAB" w:rsidP="00C35FB7">
      <w:pPr>
        <w:ind w:left="360"/>
        <w:rPr>
          <w:rFonts w:asciiTheme="minorHAnsi" w:hAnsiTheme="minorHAnsi" w:cstheme="minorHAnsi"/>
          <w:sz w:val="21"/>
          <w:szCs w:val="21"/>
          <w:lang w:val="nl-NL" w:eastAsia="en-US"/>
        </w:rPr>
      </w:pPr>
      <w:r w:rsidRPr="00C35FB7">
        <w:rPr>
          <w:rFonts w:asciiTheme="minorHAnsi" w:hAnsiTheme="minorHAnsi" w:cstheme="minorHAnsi"/>
          <w:sz w:val="21"/>
          <w:szCs w:val="21"/>
          <w:lang w:val="nl-NL" w:eastAsia="en-US"/>
        </w:rPr>
        <w:t>Agendapunt ingebracht door BFB.</w:t>
      </w:r>
      <w:r w:rsidR="001077BF" w:rsidRPr="00C35FB7">
        <w:rPr>
          <w:rFonts w:asciiTheme="minorHAnsi" w:hAnsiTheme="minorHAnsi" w:cstheme="minorHAnsi"/>
          <w:sz w:val="21"/>
          <w:szCs w:val="21"/>
          <w:lang w:val="nl-NL" w:eastAsia="en-US"/>
        </w:rPr>
        <w:t xml:space="preserve"> BFB spreekt zorgen uit </w:t>
      </w:r>
      <w:r w:rsidRPr="00C35FB7">
        <w:rPr>
          <w:rFonts w:asciiTheme="minorHAnsi" w:hAnsiTheme="minorHAnsi" w:cstheme="minorHAnsi"/>
          <w:sz w:val="21"/>
          <w:szCs w:val="21"/>
          <w:lang w:val="nl-NL" w:eastAsia="en-US"/>
        </w:rPr>
        <w:t>over het huidige ondernemersklimaat. Buiten de beslissingen reed</w:t>
      </w:r>
      <w:r w:rsidR="001077BF" w:rsidRPr="00C35FB7">
        <w:rPr>
          <w:rFonts w:asciiTheme="minorHAnsi" w:hAnsiTheme="minorHAnsi" w:cstheme="minorHAnsi"/>
          <w:sz w:val="21"/>
          <w:szCs w:val="21"/>
          <w:lang w:val="nl-NL" w:eastAsia="en-US"/>
        </w:rPr>
        <w:t>s</w:t>
      </w:r>
      <w:r w:rsidRPr="00C35FB7">
        <w:rPr>
          <w:rFonts w:asciiTheme="minorHAnsi" w:hAnsiTheme="minorHAnsi" w:cstheme="minorHAnsi"/>
          <w:sz w:val="21"/>
          <w:szCs w:val="21"/>
          <w:lang w:val="nl-NL" w:eastAsia="en-US"/>
        </w:rPr>
        <w:t xml:space="preserve"> genomen (WML, kosten bepaalde diensten van nutsbedrijven) zien wij ook diverse nieuwe wetgeving op ons afkomen zoals bijvoorbeeld nieuwe milieuwetgeving vanuit ILT, wet gelijk behandeling van uit </w:t>
      </w:r>
      <w:r w:rsidR="001A4426" w:rsidRPr="00C35FB7">
        <w:rPr>
          <w:rFonts w:asciiTheme="minorHAnsi" w:hAnsiTheme="minorHAnsi" w:cstheme="minorHAnsi"/>
          <w:sz w:val="21"/>
          <w:szCs w:val="21"/>
          <w:lang w:val="nl-NL" w:eastAsia="en-US"/>
        </w:rPr>
        <w:t>BZK</w:t>
      </w:r>
      <w:r w:rsidRPr="00C35FB7">
        <w:rPr>
          <w:rFonts w:asciiTheme="minorHAnsi" w:hAnsiTheme="minorHAnsi" w:cstheme="minorHAnsi"/>
          <w:sz w:val="21"/>
          <w:szCs w:val="21"/>
          <w:lang w:val="nl-NL" w:eastAsia="en-US"/>
        </w:rPr>
        <w:t xml:space="preserve"> en nieuwe voorstellen aangaande het belastingklimaat. Het is belangrijk om BZK te vragen om de coördinatie op zicht te nemen gezien de gelijktijdigheid </w:t>
      </w:r>
      <w:r w:rsidR="001A4426" w:rsidRPr="00C35FB7">
        <w:rPr>
          <w:rFonts w:asciiTheme="minorHAnsi" w:hAnsiTheme="minorHAnsi" w:cstheme="minorHAnsi"/>
          <w:sz w:val="21"/>
          <w:szCs w:val="21"/>
          <w:lang w:val="nl-NL" w:eastAsia="en-US"/>
        </w:rPr>
        <w:t xml:space="preserve">die </w:t>
      </w:r>
      <w:r w:rsidRPr="00C35FB7">
        <w:rPr>
          <w:rFonts w:asciiTheme="minorHAnsi" w:hAnsiTheme="minorHAnsi" w:cstheme="minorHAnsi"/>
          <w:sz w:val="21"/>
          <w:szCs w:val="21"/>
          <w:lang w:val="nl-NL" w:eastAsia="en-US"/>
        </w:rPr>
        <w:t>zorgt voor enorme kosten voor ondernemers in een toch al onzekere tijd. Indien dit niet mogelijk is vragen we om bepaalde kosten te vergoeden of wetgeving uit te stellen. (Comply or Explain) BFB wil voor dit punt de steun vragen van de andere CD leden en wellicht hier een brief over schrijven namens de CD aan het nieuwe kabinet</w:t>
      </w:r>
      <w:r w:rsidR="001A4426" w:rsidRPr="00C35FB7">
        <w:rPr>
          <w:rFonts w:asciiTheme="minorHAnsi" w:hAnsiTheme="minorHAnsi" w:cstheme="minorHAnsi"/>
          <w:sz w:val="21"/>
          <w:szCs w:val="21"/>
          <w:lang w:val="nl-NL" w:eastAsia="en-US"/>
        </w:rPr>
        <w:t>.</w:t>
      </w:r>
    </w:p>
    <w:p w14:paraId="7B20925D" w14:textId="77777777" w:rsidR="0069541F" w:rsidRPr="00994DAB" w:rsidRDefault="0069541F" w:rsidP="0069541F">
      <w:pPr>
        <w:rPr>
          <w:rFonts w:asciiTheme="minorHAnsi" w:hAnsiTheme="minorHAnsi" w:cstheme="minorHAnsi"/>
          <w:sz w:val="21"/>
          <w:szCs w:val="21"/>
          <w:u w:val="single"/>
          <w:lang w:val="nl-NL" w:eastAsia="en-US"/>
        </w:rPr>
      </w:pPr>
    </w:p>
    <w:p w14:paraId="64AA86EA" w14:textId="6894FF96" w:rsidR="00107A60" w:rsidRPr="00B8096A" w:rsidRDefault="00107A60"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 xml:space="preserve">Onderzoek belastingdruk </w:t>
      </w:r>
      <w:r w:rsidR="007E600C" w:rsidRPr="00B8096A">
        <w:rPr>
          <w:rFonts w:asciiTheme="minorHAnsi" w:hAnsiTheme="minorHAnsi" w:cstheme="minorHAnsi"/>
          <w:sz w:val="21"/>
          <w:szCs w:val="21"/>
          <w:u w:val="single"/>
          <w:lang w:eastAsia="en-US"/>
        </w:rPr>
        <w:t>Bonaire</w:t>
      </w:r>
    </w:p>
    <w:p w14:paraId="5A70BBEC" w14:textId="7443013F" w:rsidR="00A27B18" w:rsidRPr="00B8096A" w:rsidRDefault="004F0DF7" w:rsidP="00DE1530">
      <w:pPr>
        <w:ind w:left="360"/>
        <w:rPr>
          <w:rFonts w:asciiTheme="minorHAnsi" w:hAnsiTheme="minorHAnsi" w:cstheme="minorHAnsi"/>
          <w:sz w:val="21"/>
          <w:szCs w:val="21"/>
          <w:lang w:val="nl-NL" w:eastAsia="en-US"/>
        </w:rPr>
      </w:pPr>
      <w:r w:rsidRPr="00B8096A">
        <w:rPr>
          <w:rFonts w:asciiTheme="minorHAnsi" w:hAnsiTheme="minorHAnsi" w:cstheme="minorHAnsi"/>
          <w:sz w:val="21"/>
          <w:szCs w:val="21"/>
          <w:lang w:val="nl-NL" w:eastAsia="en-US"/>
        </w:rPr>
        <w:t>Vaststellen</w:t>
      </w:r>
      <w:r w:rsidR="00107A60" w:rsidRPr="00B8096A">
        <w:rPr>
          <w:rFonts w:asciiTheme="minorHAnsi" w:hAnsiTheme="minorHAnsi" w:cstheme="minorHAnsi"/>
          <w:sz w:val="21"/>
          <w:szCs w:val="21"/>
          <w:lang w:val="nl-NL" w:eastAsia="en-US"/>
        </w:rPr>
        <w:t xml:space="preserve"> onderzoeksrapport belastingdruk </w:t>
      </w:r>
      <w:r w:rsidR="007E600C" w:rsidRPr="00B8096A">
        <w:rPr>
          <w:rFonts w:asciiTheme="minorHAnsi" w:hAnsiTheme="minorHAnsi" w:cstheme="minorHAnsi"/>
          <w:sz w:val="21"/>
          <w:szCs w:val="21"/>
          <w:lang w:val="nl-NL" w:eastAsia="en-US"/>
        </w:rPr>
        <w:t>Bonaire</w:t>
      </w:r>
    </w:p>
    <w:p w14:paraId="27FD1FFC" w14:textId="2CA15345" w:rsidR="004361BA" w:rsidRPr="00B8096A" w:rsidRDefault="00107A60" w:rsidP="00AB0CFA">
      <w:pPr>
        <w:ind w:left="360"/>
        <w:rPr>
          <w:rFonts w:asciiTheme="minorHAnsi" w:hAnsiTheme="minorHAnsi" w:cstheme="minorHAnsi"/>
          <w:i/>
          <w:iCs/>
          <w:sz w:val="21"/>
          <w:szCs w:val="21"/>
          <w:lang w:val="nl-NL" w:eastAsia="en-US"/>
        </w:rPr>
      </w:pPr>
      <w:r w:rsidRPr="00C35FB7">
        <w:rPr>
          <w:rFonts w:asciiTheme="minorHAnsi" w:hAnsiTheme="minorHAnsi" w:cstheme="minorHAnsi"/>
          <w:i/>
          <w:iCs/>
          <w:sz w:val="21"/>
          <w:szCs w:val="21"/>
          <w:lang w:val="nl-NL" w:eastAsia="en-US"/>
        </w:rPr>
        <w:t xml:space="preserve">Bijlage: </w:t>
      </w:r>
      <w:r w:rsidR="00440106" w:rsidRPr="00C35FB7">
        <w:rPr>
          <w:rFonts w:asciiTheme="minorHAnsi" w:hAnsiTheme="minorHAnsi" w:cstheme="minorHAnsi"/>
          <w:i/>
          <w:iCs/>
          <w:sz w:val="21"/>
          <w:szCs w:val="21"/>
          <w:lang w:val="nl-NL" w:eastAsia="en-US"/>
        </w:rPr>
        <w:t xml:space="preserve">concept </w:t>
      </w:r>
      <w:r w:rsidRPr="00C35FB7">
        <w:rPr>
          <w:rFonts w:asciiTheme="minorHAnsi" w:hAnsiTheme="minorHAnsi" w:cstheme="minorHAnsi"/>
          <w:i/>
          <w:iCs/>
          <w:sz w:val="21"/>
          <w:szCs w:val="21"/>
          <w:lang w:val="nl-NL" w:eastAsia="en-US"/>
        </w:rPr>
        <w:t>onderzoeksrapport Rootz</w:t>
      </w:r>
      <w:r w:rsidR="004F0DF7" w:rsidRPr="00C35FB7">
        <w:rPr>
          <w:rFonts w:asciiTheme="minorHAnsi" w:hAnsiTheme="minorHAnsi" w:cstheme="minorHAnsi"/>
          <w:i/>
          <w:iCs/>
          <w:sz w:val="21"/>
          <w:szCs w:val="21"/>
          <w:lang w:val="nl-NL" w:eastAsia="en-US"/>
        </w:rPr>
        <w:t xml:space="preserve"> </w:t>
      </w:r>
    </w:p>
    <w:p w14:paraId="6ED665EA" w14:textId="77777777" w:rsidR="005971C9" w:rsidRPr="00B8096A" w:rsidRDefault="005971C9" w:rsidP="00CB5D1C">
      <w:pPr>
        <w:rPr>
          <w:rFonts w:asciiTheme="minorHAnsi" w:hAnsiTheme="minorHAnsi" w:cstheme="minorHAnsi"/>
          <w:sz w:val="21"/>
          <w:szCs w:val="21"/>
          <w:u w:val="single"/>
          <w:lang w:val="nl-NL" w:eastAsia="en-US"/>
        </w:rPr>
      </w:pPr>
    </w:p>
    <w:p w14:paraId="0108874E" w14:textId="5FE252A4" w:rsidR="00484343" w:rsidRPr="00B8096A" w:rsidRDefault="004361BA"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SZW-punten</w:t>
      </w:r>
    </w:p>
    <w:p w14:paraId="117697F1" w14:textId="2F32E531" w:rsidR="00D758F5" w:rsidRDefault="00D758F5" w:rsidP="00073C11">
      <w:pPr>
        <w:pStyle w:val="Geenafstand"/>
        <w:numPr>
          <w:ilvl w:val="0"/>
          <w:numId w:val="6"/>
        </w:numPr>
        <w:spacing w:line="200" w:lineRule="exact"/>
        <w:rPr>
          <w:rFonts w:asciiTheme="minorHAnsi" w:hAnsiTheme="minorHAnsi" w:cstheme="minorHAnsi"/>
          <w:sz w:val="21"/>
          <w:szCs w:val="21"/>
        </w:rPr>
      </w:pPr>
      <w:r>
        <w:rPr>
          <w:rFonts w:asciiTheme="minorHAnsi" w:hAnsiTheme="minorHAnsi" w:cstheme="minorHAnsi"/>
          <w:sz w:val="21"/>
          <w:szCs w:val="21"/>
        </w:rPr>
        <w:t>Landsbemiddelaar</w:t>
      </w:r>
    </w:p>
    <w:p w14:paraId="255233CA" w14:textId="46A7E555" w:rsidR="00D758F5" w:rsidRDefault="00D758F5" w:rsidP="00073C11">
      <w:pPr>
        <w:pStyle w:val="Geenafstand"/>
        <w:numPr>
          <w:ilvl w:val="0"/>
          <w:numId w:val="6"/>
        </w:numPr>
        <w:spacing w:line="200" w:lineRule="exact"/>
        <w:rPr>
          <w:rFonts w:asciiTheme="minorHAnsi" w:hAnsiTheme="minorHAnsi" w:cstheme="minorHAnsi"/>
          <w:sz w:val="21"/>
          <w:szCs w:val="21"/>
        </w:rPr>
      </w:pPr>
      <w:r>
        <w:rPr>
          <w:rFonts w:asciiTheme="minorHAnsi" w:hAnsiTheme="minorHAnsi" w:cstheme="minorHAnsi"/>
          <w:sz w:val="21"/>
          <w:szCs w:val="21"/>
        </w:rPr>
        <w:t>Plenchi</w:t>
      </w:r>
      <w:r w:rsidR="009760E9">
        <w:rPr>
          <w:rFonts w:asciiTheme="minorHAnsi" w:hAnsiTheme="minorHAnsi" w:cstheme="minorHAnsi"/>
          <w:sz w:val="21"/>
          <w:szCs w:val="21"/>
        </w:rPr>
        <w:t xml:space="preserve"> de Trabou</w:t>
      </w:r>
    </w:p>
    <w:p w14:paraId="77CB5968" w14:textId="7871E824" w:rsidR="00BD0466" w:rsidRPr="00D758F5" w:rsidRDefault="00D758F5" w:rsidP="00073C11">
      <w:pPr>
        <w:pStyle w:val="Geenafstand"/>
        <w:numPr>
          <w:ilvl w:val="0"/>
          <w:numId w:val="6"/>
        </w:numPr>
        <w:spacing w:line="200" w:lineRule="exact"/>
        <w:rPr>
          <w:rFonts w:asciiTheme="minorHAnsi" w:hAnsiTheme="minorHAnsi" w:cstheme="minorHAnsi"/>
          <w:sz w:val="21"/>
          <w:szCs w:val="21"/>
        </w:rPr>
      </w:pPr>
      <w:r>
        <w:rPr>
          <w:rFonts w:asciiTheme="minorHAnsi" w:hAnsiTheme="minorHAnsi" w:cstheme="minorHAnsi"/>
          <w:sz w:val="21"/>
          <w:szCs w:val="21"/>
        </w:rPr>
        <w:t>TWV-pilot</w:t>
      </w:r>
    </w:p>
    <w:p w14:paraId="26C47EBB" w14:textId="77777777" w:rsidR="007F75F2" w:rsidRPr="00C35FB7" w:rsidRDefault="007F75F2" w:rsidP="00C35FB7">
      <w:pPr>
        <w:rPr>
          <w:rFonts w:asciiTheme="minorHAnsi" w:hAnsiTheme="minorHAnsi" w:cstheme="minorHAnsi"/>
          <w:sz w:val="21"/>
          <w:szCs w:val="21"/>
          <w:u w:val="single"/>
          <w:lang w:eastAsia="en-US"/>
        </w:rPr>
      </w:pPr>
    </w:p>
    <w:p w14:paraId="63F1EBEF" w14:textId="7E936D4D" w:rsidR="00484343" w:rsidRPr="00B8096A" w:rsidRDefault="00431AC2"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Woondeal</w:t>
      </w:r>
    </w:p>
    <w:p w14:paraId="0C0F5AD0" w14:textId="2AB393CE" w:rsidR="00431AC2" w:rsidRPr="00415D0E" w:rsidRDefault="00431AC2" w:rsidP="00431AC2">
      <w:pPr>
        <w:pStyle w:val="Lijstalinea"/>
        <w:ind w:left="360"/>
        <w:rPr>
          <w:rFonts w:asciiTheme="minorHAnsi" w:hAnsiTheme="minorHAnsi" w:cstheme="minorHAnsi"/>
          <w:color w:val="000000"/>
          <w:sz w:val="20"/>
          <w:szCs w:val="20"/>
        </w:rPr>
      </w:pPr>
      <w:r w:rsidRPr="00415D0E">
        <w:rPr>
          <w:rFonts w:asciiTheme="minorHAnsi" w:hAnsiTheme="minorHAnsi" w:cstheme="minorHAnsi"/>
          <w:color w:val="000000"/>
          <w:sz w:val="20"/>
          <w:szCs w:val="20"/>
        </w:rPr>
        <w:t xml:space="preserve">Toelichting door </w:t>
      </w:r>
      <w:r w:rsidR="00DE1530" w:rsidRPr="00415D0E">
        <w:rPr>
          <w:rFonts w:asciiTheme="minorHAnsi" w:hAnsiTheme="minorHAnsi" w:cstheme="minorHAnsi"/>
          <w:color w:val="000000"/>
          <w:sz w:val="20"/>
          <w:szCs w:val="20"/>
        </w:rPr>
        <w:t>BZK (</w:t>
      </w:r>
      <w:r w:rsidRPr="00415D0E">
        <w:rPr>
          <w:rFonts w:asciiTheme="minorHAnsi" w:hAnsiTheme="minorHAnsi" w:cstheme="minorHAnsi"/>
          <w:color w:val="000000"/>
          <w:sz w:val="20"/>
          <w:szCs w:val="20"/>
        </w:rPr>
        <w:t>Eric Brakke</w:t>
      </w:r>
      <w:r w:rsidR="00DE1530" w:rsidRPr="00415D0E">
        <w:rPr>
          <w:rFonts w:asciiTheme="minorHAnsi" w:hAnsiTheme="minorHAnsi" w:cstheme="minorHAnsi"/>
          <w:color w:val="000000"/>
          <w:sz w:val="20"/>
          <w:szCs w:val="20"/>
        </w:rPr>
        <w:t>)</w:t>
      </w:r>
    </w:p>
    <w:p w14:paraId="11F786DA" w14:textId="77777777" w:rsidR="00431AC2" w:rsidRPr="00B8096A" w:rsidRDefault="00431AC2" w:rsidP="00DD4581">
      <w:pPr>
        <w:rPr>
          <w:rFonts w:asciiTheme="minorHAnsi" w:hAnsiTheme="minorHAnsi" w:cstheme="minorHAnsi"/>
          <w:i/>
          <w:iCs/>
          <w:color w:val="000000"/>
          <w:sz w:val="20"/>
          <w:szCs w:val="20"/>
          <w:lang w:val="nl-NL"/>
        </w:rPr>
      </w:pPr>
    </w:p>
    <w:p w14:paraId="6C54A7C6" w14:textId="1F326A4F" w:rsidR="00C009DD" w:rsidRPr="00B8096A" w:rsidRDefault="00F77CC2"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Onderzoeksbudget</w:t>
      </w:r>
    </w:p>
    <w:p w14:paraId="1252111F" w14:textId="352CBA83" w:rsidR="00991900" w:rsidRDefault="00991900" w:rsidP="0081430A">
      <w:pPr>
        <w:pStyle w:val="Lijstalinea"/>
        <w:ind w:left="360"/>
        <w:rPr>
          <w:rFonts w:asciiTheme="minorHAnsi" w:hAnsiTheme="minorHAnsi" w:cstheme="minorHAnsi"/>
          <w:color w:val="000000"/>
          <w:sz w:val="20"/>
          <w:szCs w:val="20"/>
        </w:rPr>
      </w:pPr>
      <w:r w:rsidRPr="00B8096A">
        <w:rPr>
          <w:rFonts w:asciiTheme="minorHAnsi" w:hAnsiTheme="minorHAnsi" w:cstheme="minorHAnsi"/>
          <w:color w:val="000000"/>
          <w:sz w:val="20"/>
          <w:szCs w:val="20"/>
        </w:rPr>
        <w:lastRenderedPageBreak/>
        <w:t>Bespreken: welk onderzoek wil de CD uitzetten?</w:t>
      </w:r>
    </w:p>
    <w:p w14:paraId="1B30B91B" w14:textId="77777777" w:rsidR="004B6B51" w:rsidRDefault="004B6B51" w:rsidP="00E5252E">
      <w:pPr>
        <w:pStyle w:val="Lijstalinea"/>
        <w:ind w:left="360"/>
        <w:rPr>
          <w:rFonts w:asciiTheme="minorHAnsi" w:hAnsiTheme="minorHAnsi" w:cstheme="minorHAnsi"/>
          <w:color w:val="000000"/>
          <w:sz w:val="20"/>
          <w:szCs w:val="20"/>
          <w:highlight w:val="yellow"/>
        </w:rPr>
      </w:pPr>
    </w:p>
    <w:p w14:paraId="07455B0E" w14:textId="6E8811FF" w:rsidR="004B6B51" w:rsidRPr="00C35FB7" w:rsidRDefault="00C35FB7" w:rsidP="00C35FB7">
      <w:pPr>
        <w:ind w:left="360"/>
        <w:rPr>
          <w:rFonts w:asciiTheme="minorHAnsi" w:hAnsiTheme="minorHAnsi" w:cstheme="minorHAnsi"/>
          <w:i/>
          <w:iCs/>
          <w:sz w:val="21"/>
          <w:szCs w:val="21"/>
          <w:lang w:val="nl-NL" w:eastAsia="en-US"/>
        </w:rPr>
      </w:pPr>
      <w:r>
        <w:rPr>
          <w:rFonts w:asciiTheme="minorHAnsi" w:hAnsiTheme="minorHAnsi" w:cstheme="minorHAnsi"/>
          <w:i/>
          <w:iCs/>
          <w:sz w:val="21"/>
          <w:szCs w:val="21"/>
          <w:lang w:val="nl-NL" w:eastAsia="en-US"/>
        </w:rPr>
        <w:t xml:space="preserve">Input </w:t>
      </w:r>
      <w:r w:rsidR="004B6B51" w:rsidRPr="00C35FB7">
        <w:rPr>
          <w:rFonts w:asciiTheme="minorHAnsi" w:hAnsiTheme="minorHAnsi" w:cstheme="minorHAnsi"/>
          <w:i/>
          <w:iCs/>
          <w:sz w:val="21"/>
          <w:szCs w:val="21"/>
          <w:lang w:val="nl-NL" w:eastAsia="en-US"/>
        </w:rPr>
        <w:t>BFB</w:t>
      </w:r>
      <w:r>
        <w:rPr>
          <w:rFonts w:asciiTheme="minorHAnsi" w:hAnsiTheme="minorHAnsi" w:cstheme="minorHAnsi"/>
          <w:i/>
          <w:iCs/>
          <w:sz w:val="21"/>
          <w:szCs w:val="21"/>
          <w:lang w:val="nl-NL" w:eastAsia="en-US"/>
        </w:rPr>
        <w:t>: BFB</w:t>
      </w:r>
      <w:r w:rsidR="004B6B51" w:rsidRPr="00C35FB7">
        <w:rPr>
          <w:rFonts w:asciiTheme="minorHAnsi" w:hAnsiTheme="minorHAnsi" w:cstheme="minorHAnsi"/>
          <w:i/>
          <w:iCs/>
          <w:sz w:val="21"/>
          <w:szCs w:val="21"/>
          <w:lang w:val="nl-NL" w:eastAsia="en-US"/>
        </w:rPr>
        <w:t xml:space="preserve"> zou graag onderzoek willen doen om te kijken wat er noodzakelijk is om de verdiencapaciteit van de ondernemers te verbeteren. Wij zouden dit willen onderzoeken voor de volgende sectoren: toerisme, productiebedrijven (landbouw, veeteelt, fabrieken) en de IT</w:t>
      </w:r>
      <w:r w:rsidR="00994DAB" w:rsidRPr="00C35FB7">
        <w:rPr>
          <w:rFonts w:asciiTheme="minorHAnsi" w:hAnsiTheme="minorHAnsi" w:cstheme="minorHAnsi"/>
          <w:i/>
          <w:iCs/>
          <w:sz w:val="21"/>
          <w:szCs w:val="21"/>
          <w:lang w:val="nl-NL" w:eastAsia="en-US"/>
        </w:rPr>
        <w:t>-</w:t>
      </w:r>
      <w:r w:rsidR="004B6B51" w:rsidRPr="00C35FB7">
        <w:rPr>
          <w:rFonts w:asciiTheme="minorHAnsi" w:hAnsiTheme="minorHAnsi" w:cstheme="minorHAnsi"/>
          <w:i/>
          <w:iCs/>
          <w:sz w:val="21"/>
          <w:szCs w:val="21"/>
          <w:lang w:val="nl-NL" w:eastAsia="en-US"/>
        </w:rPr>
        <w:t>sector. In het onderzoek moet praktisch gekeken worden naar de kosten</w:t>
      </w:r>
      <w:r w:rsidR="00994DAB" w:rsidRPr="00C35FB7">
        <w:rPr>
          <w:rFonts w:asciiTheme="minorHAnsi" w:hAnsiTheme="minorHAnsi" w:cstheme="minorHAnsi"/>
          <w:i/>
          <w:iCs/>
          <w:sz w:val="21"/>
          <w:szCs w:val="21"/>
          <w:lang w:val="nl-NL" w:eastAsia="en-US"/>
        </w:rPr>
        <w:t xml:space="preserve"> en </w:t>
      </w:r>
      <w:r w:rsidR="004B6B51" w:rsidRPr="00C35FB7">
        <w:rPr>
          <w:rFonts w:asciiTheme="minorHAnsi" w:hAnsiTheme="minorHAnsi" w:cstheme="minorHAnsi"/>
          <w:i/>
          <w:iCs/>
          <w:sz w:val="21"/>
          <w:szCs w:val="21"/>
          <w:lang w:val="nl-NL" w:eastAsia="en-US"/>
        </w:rPr>
        <w:t>baten van de diverse steunmaatregelen om deze verbetering te bewerkstelligen. Het is belangrijk om in de tijd waar de kosten zeer snel stijgen voldoende mogelijkheden te geven aan ondernemers</w:t>
      </w:r>
      <w:r w:rsidR="00994DAB" w:rsidRPr="00C35FB7">
        <w:rPr>
          <w:rFonts w:asciiTheme="minorHAnsi" w:hAnsiTheme="minorHAnsi" w:cstheme="minorHAnsi"/>
          <w:i/>
          <w:iCs/>
          <w:sz w:val="21"/>
          <w:szCs w:val="21"/>
          <w:lang w:val="nl-NL" w:eastAsia="en-US"/>
        </w:rPr>
        <w:t>.</w:t>
      </w:r>
    </w:p>
    <w:p w14:paraId="1C07EA2D" w14:textId="77777777" w:rsidR="00B46D4C" w:rsidRPr="00B8096A" w:rsidRDefault="00B46D4C" w:rsidP="00B87B77">
      <w:pPr>
        <w:rPr>
          <w:rFonts w:asciiTheme="minorHAnsi" w:hAnsiTheme="minorHAnsi" w:cstheme="minorHAnsi"/>
          <w:sz w:val="21"/>
          <w:szCs w:val="21"/>
          <w:u w:val="single"/>
          <w:lang w:val="nl-NL" w:eastAsia="en-US"/>
        </w:rPr>
      </w:pPr>
    </w:p>
    <w:p w14:paraId="68C79BF0" w14:textId="6B05B623" w:rsidR="00B87B77" w:rsidRPr="00B8096A" w:rsidRDefault="00B87B77"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Jaarverslag Centraal Dialoog 2023</w:t>
      </w:r>
    </w:p>
    <w:p w14:paraId="58CCF442" w14:textId="4FFCE73B" w:rsidR="00B87B77" w:rsidRPr="00B8096A" w:rsidRDefault="00B87B77" w:rsidP="00DE1530">
      <w:pPr>
        <w:pStyle w:val="Lijstalinea"/>
        <w:ind w:left="360"/>
        <w:rPr>
          <w:rFonts w:asciiTheme="minorHAnsi" w:hAnsiTheme="minorHAnsi" w:cstheme="minorHAnsi"/>
          <w:sz w:val="21"/>
          <w:szCs w:val="21"/>
          <w:lang w:eastAsia="en-US"/>
        </w:rPr>
      </w:pPr>
      <w:r w:rsidRPr="00B8096A">
        <w:rPr>
          <w:rFonts w:asciiTheme="minorHAnsi" w:hAnsiTheme="minorHAnsi" w:cstheme="minorHAnsi"/>
          <w:sz w:val="21"/>
          <w:szCs w:val="21"/>
          <w:lang w:eastAsia="en-US"/>
        </w:rPr>
        <w:t>Vaststellen Jaarverslag</w:t>
      </w:r>
    </w:p>
    <w:p w14:paraId="2A6DCA6A" w14:textId="5FAD69FF" w:rsidR="00B87B77" w:rsidRPr="00B8096A" w:rsidRDefault="00B87B77" w:rsidP="00B87B77">
      <w:pPr>
        <w:pStyle w:val="Lijstalinea"/>
        <w:ind w:left="360"/>
        <w:rPr>
          <w:rFonts w:asciiTheme="minorHAnsi" w:hAnsiTheme="minorHAnsi" w:cstheme="minorHAnsi"/>
          <w:i/>
          <w:iCs/>
          <w:sz w:val="21"/>
          <w:szCs w:val="21"/>
          <w:lang w:eastAsia="en-US"/>
        </w:rPr>
      </w:pPr>
      <w:r w:rsidRPr="00B8096A">
        <w:rPr>
          <w:rFonts w:asciiTheme="minorHAnsi" w:hAnsiTheme="minorHAnsi" w:cstheme="minorHAnsi"/>
          <w:i/>
          <w:iCs/>
          <w:sz w:val="21"/>
          <w:szCs w:val="21"/>
          <w:lang w:eastAsia="en-US"/>
        </w:rPr>
        <w:t>Bijlage: concept jaarverslag CD 2023</w:t>
      </w:r>
    </w:p>
    <w:p w14:paraId="6F53EBED" w14:textId="77777777" w:rsidR="00C02087" w:rsidRPr="00B8096A" w:rsidRDefault="00C02087" w:rsidP="00B87B77">
      <w:pPr>
        <w:pStyle w:val="Lijstalinea"/>
        <w:ind w:left="360"/>
        <w:rPr>
          <w:rFonts w:asciiTheme="minorHAnsi" w:hAnsiTheme="minorHAnsi" w:cstheme="minorHAnsi"/>
          <w:sz w:val="21"/>
          <w:szCs w:val="21"/>
          <w:u w:val="single"/>
          <w:lang w:eastAsia="en-US"/>
        </w:rPr>
      </w:pPr>
    </w:p>
    <w:p w14:paraId="5D3A86F4" w14:textId="77777777" w:rsidR="00B87B77" w:rsidRPr="00B8096A" w:rsidRDefault="00B87B77"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lang w:eastAsia="en-US"/>
        </w:rPr>
        <w:t>Evaluatie Centraal Dialoog</w:t>
      </w:r>
    </w:p>
    <w:p w14:paraId="68323BAD" w14:textId="2B198820" w:rsidR="00B87B77" w:rsidRDefault="00AC65F5" w:rsidP="00B87B77">
      <w:pPr>
        <w:pStyle w:val="Lijstalinea"/>
        <w:ind w:left="360"/>
        <w:rPr>
          <w:rFonts w:asciiTheme="minorHAnsi" w:hAnsiTheme="minorHAnsi" w:cstheme="minorHAnsi"/>
          <w:sz w:val="21"/>
          <w:szCs w:val="21"/>
          <w:lang w:eastAsia="en-US"/>
        </w:rPr>
      </w:pPr>
      <w:r w:rsidRPr="00B8096A">
        <w:rPr>
          <w:rFonts w:asciiTheme="minorHAnsi" w:hAnsiTheme="minorHAnsi" w:cstheme="minorHAnsi"/>
          <w:sz w:val="21"/>
          <w:szCs w:val="21"/>
          <w:lang w:eastAsia="en-US"/>
        </w:rPr>
        <w:t xml:space="preserve">Jaarlijks evalueert de CD haar functioneren. </w:t>
      </w:r>
    </w:p>
    <w:p w14:paraId="0E8DE6BC" w14:textId="77777777" w:rsidR="00413867" w:rsidRPr="00C35FB7" w:rsidRDefault="00413867" w:rsidP="00C35FB7">
      <w:pPr>
        <w:rPr>
          <w:rFonts w:asciiTheme="minorHAnsi" w:hAnsiTheme="minorHAnsi" w:cstheme="minorHAnsi"/>
          <w:sz w:val="21"/>
          <w:szCs w:val="21"/>
          <w:u w:val="single"/>
          <w:lang w:eastAsia="en-US"/>
        </w:rPr>
      </w:pPr>
    </w:p>
    <w:p w14:paraId="6F17D93E" w14:textId="5D1B23CA" w:rsidR="002A4BE6" w:rsidRPr="00B8096A" w:rsidRDefault="002A4BE6"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rPr>
        <w:t>Datum volgende vergadering</w:t>
      </w:r>
    </w:p>
    <w:p w14:paraId="00A7F870" w14:textId="5201A6BB" w:rsidR="00CD0A2C" w:rsidRDefault="00B87B77" w:rsidP="00CD0A2C">
      <w:pPr>
        <w:pStyle w:val="Lijstalinea"/>
        <w:ind w:left="360"/>
        <w:rPr>
          <w:rFonts w:asciiTheme="minorHAnsi" w:hAnsiTheme="minorHAnsi" w:cstheme="minorHAnsi"/>
          <w:color w:val="000000"/>
          <w:sz w:val="20"/>
          <w:szCs w:val="20"/>
        </w:rPr>
      </w:pPr>
      <w:r w:rsidRPr="00B8096A">
        <w:rPr>
          <w:rFonts w:asciiTheme="minorHAnsi" w:hAnsiTheme="minorHAnsi" w:cstheme="minorHAnsi"/>
          <w:color w:val="000000"/>
          <w:sz w:val="20"/>
          <w:szCs w:val="20"/>
        </w:rPr>
        <w:t>Voorstel volgende vergadering:</w:t>
      </w:r>
      <w:r w:rsidR="0024671E" w:rsidRPr="00B8096A">
        <w:rPr>
          <w:rFonts w:asciiTheme="minorHAnsi" w:hAnsiTheme="minorHAnsi" w:cstheme="minorHAnsi"/>
          <w:color w:val="000000"/>
          <w:sz w:val="20"/>
          <w:szCs w:val="20"/>
        </w:rPr>
        <w:t xml:space="preserve"> </w:t>
      </w:r>
      <w:r w:rsidR="001E6C16">
        <w:rPr>
          <w:rFonts w:asciiTheme="minorHAnsi" w:hAnsiTheme="minorHAnsi" w:cstheme="minorHAnsi"/>
          <w:color w:val="000000"/>
          <w:sz w:val="20"/>
          <w:szCs w:val="20"/>
        </w:rPr>
        <w:t>half</w:t>
      </w:r>
      <w:r w:rsidR="0024671E" w:rsidRPr="00B8096A">
        <w:rPr>
          <w:rFonts w:asciiTheme="minorHAnsi" w:hAnsiTheme="minorHAnsi" w:cstheme="minorHAnsi"/>
          <w:color w:val="000000"/>
          <w:sz w:val="20"/>
          <w:szCs w:val="20"/>
        </w:rPr>
        <w:t xml:space="preserve"> maart</w:t>
      </w:r>
      <w:r w:rsidRPr="00B8096A">
        <w:rPr>
          <w:rFonts w:asciiTheme="minorHAnsi" w:hAnsiTheme="minorHAnsi" w:cstheme="minorHAnsi"/>
          <w:color w:val="000000"/>
          <w:sz w:val="20"/>
          <w:szCs w:val="20"/>
        </w:rPr>
        <w:t xml:space="preserve"> </w:t>
      </w:r>
      <w:r w:rsidR="00BD0466">
        <w:rPr>
          <w:rFonts w:asciiTheme="minorHAnsi" w:hAnsiTheme="minorHAnsi" w:cstheme="minorHAnsi"/>
          <w:color w:val="000000"/>
          <w:sz w:val="20"/>
          <w:szCs w:val="20"/>
        </w:rPr>
        <w:t>(datum afstemmen)</w:t>
      </w:r>
    </w:p>
    <w:p w14:paraId="757D90FD" w14:textId="77777777" w:rsidR="002A4BE6" w:rsidRPr="00B8096A" w:rsidRDefault="002A4BE6" w:rsidP="002A4BE6">
      <w:pPr>
        <w:pStyle w:val="Lijstalinea"/>
        <w:ind w:left="360"/>
        <w:rPr>
          <w:rFonts w:asciiTheme="minorHAnsi" w:hAnsiTheme="minorHAnsi" w:cstheme="minorHAnsi"/>
          <w:sz w:val="21"/>
          <w:szCs w:val="21"/>
          <w:u w:val="single"/>
          <w:lang w:eastAsia="en-US"/>
        </w:rPr>
      </w:pPr>
    </w:p>
    <w:p w14:paraId="38B79091" w14:textId="32AB6CE6" w:rsidR="003B3412" w:rsidRPr="00B8096A" w:rsidRDefault="00400000" w:rsidP="00073C11">
      <w:pPr>
        <w:pStyle w:val="Lijstalinea"/>
        <w:numPr>
          <w:ilvl w:val="0"/>
          <w:numId w:val="1"/>
        </w:numPr>
        <w:rPr>
          <w:rFonts w:asciiTheme="minorHAnsi" w:hAnsiTheme="minorHAnsi" w:cstheme="minorHAnsi"/>
          <w:sz w:val="21"/>
          <w:szCs w:val="21"/>
          <w:u w:val="single"/>
          <w:lang w:eastAsia="en-US"/>
        </w:rPr>
      </w:pPr>
      <w:r w:rsidRPr="00B8096A">
        <w:rPr>
          <w:rFonts w:asciiTheme="minorHAnsi" w:hAnsiTheme="minorHAnsi" w:cstheme="minorHAnsi"/>
          <w:sz w:val="21"/>
          <w:szCs w:val="21"/>
          <w:u w:val="single"/>
        </w:rPr>
        <w:t>Rondvraag en sluiting</w:t>
      </w:r>
    </w:p>
    <w:p w14:paraId="3E20F982" w14:textId="77777777" w:rsidR="005029F1" w:rsidRPr="00B8096A" w:rsidRDefault="005029F1" w:rsidP="00E0472A">
      <w:pPr>
        <w:rPr>
          <w:rFonts w:asciiTheme="minorHAnsi" w:hAnsiTheme="minorHAnsi" w:cstheme="minorHAnsi"/>
          <w:sz w:val="21"/>
          <w:szCs w:val="21"/>
          <w:u w:val="single"/>
          <w:lang w:val="nl-NL" w:eastAsia="en-US"/>
        </w:rPr>
      </w:pPr>
    </w:p>
    <w:p w14:paraId="2DAAA00D" w14:textId="5231D73D" w:rsidR="00B7300D" w:rsidRPr="00B8096A" w:rsidRDefault="006D3F06" w:rsidP="00E0472A">
      <w:pPr>
        <w:rPr>
          <w:rFonts w:asciiTheme="minorHAnsi" w:hAnsiTheme="minorHAnsi" w:cstheme="minorHAnsi"/>
          <w:sz w:val="22"/>
          <w:szCs w:val="22"/>
          <w:u w:val="single"/>
          <w:lang w:val="nl-NL" w:eastAsia="en-US"/>
        </w:rPr>
      </w:pPr>
      <w:r w:rsidRPr="00B8096A">
        <w:rPr>
          <w:rFonts w:asciiTheme="minorHAnsi" w:hAnsiTheme="minorHAnsi" w:cstheme="minorHAnsi"/>
          <w:sz w:val="22"/>
          <w:szCs w:val="22"/>
          <w:u w:val="single"/>
          <w:lang w:val="nl-NL" w:eastAsia="en-US"/>
        </w:rPr>
        <w:t xml:space="preserve"># Agendapunt </w:t>
      </w:r>
      <w:r w:rsidR="00B7385B" w:rsidRPr="00B8096A">
        <w:rPr>
          <w:rFonts w:asciiTheme="minorHAnsi" w:hAnsiTheme="minorHAnsi" w:cstheme="minorHAnsi"/>
          <w:sz w:val="22"/>
          <w:szCs w:val="22"/>
          <w:u w:val="single"/>
          <w:lang w:val="nl-NL" w:eastAsia="en-US"/>
        </w:rPr>
        <w:t>3</w:t>
      </w:r>
      <w:r w:rsidRPr="00B8096A">
        <w:rPr>
          <w:rFonts w:asciiTheme="minorHAnsi" w:hAnsiTheme="minorHAnsi" w:cstheme="minorHAnsi"/>
          <w:sz w:val="22"/>
          <w:szCs w:val="22"/>
          <w:u w:val="single"/>
          <w:lang w:val="nl-NL" w:eastAsia="en-US"/>
        </w:rPr>
        <w:t xml:space="preserve"> </w:t>
      </w:r>
      <w:r w:rsidR="00E0472A" w:rsidRPr="00B8096A">
        <w:rPr>
          <w:rFonts w:asciiTheme="minorHAnsi" w:hAnsiTheme="minorHAnsi" w:cstheme="minorHAnsi"/>
          <w:sz w:val="22"/>
          <w:szCs w:val="22"/>
          <w:u w:val="single"/>
          <w:lang w:val="nl-NL" w:eastAsia="en-US"/>
        </w:rPr>
        <w:t xml:space="preserve">Actielijst Vergadering </w:t>
      </w:r>
      <w:r w:rsidR="00B87B77" w:rsidRPr="00B8096A">
        <w:rPr>
          <w:rFonts w:asciiTheme="minorHAnsi" w:hAnsiTheme="minorHAnsi" w:cstheme="minorHAnsi"/>
          <w:sz w:val="22"/>
          <w:szCs w:val="22"/>
          <w:u w:val="single"/>
          <w:lang w:val="nl-NL" w:eastAsia="en-US"/>
        </w:rPr>
        <w:t>19 oktober</w:t>
      </w:r>
      <w:r w:rsidR="00C74A1B" w:rsidRPr="00B8096A">
        <w:rPr>
          <w:rFonts w:asciiTheme="minorHAnsi" w:hAnsiTheme="minorHAnsi" w:cstheme="minorHAnsi"/>
          <w:sz w:val="22"/>
          <w:szCs w:val="22"/>
          <w:u w:val="single"/>
          <w:lang w:val="nl-NL" w:eastAsia="en-US"/>
        </w:rPr>
        <w:t xml:space="preserve"> 2023</w:t>
      </w:r>
    </w:p>
    <w:p w14:paraId="6368ACD1" w14:textId="77777777" w:rsidR="0056772A" w:rsidRPr="00B8096A" w:rsidRDefault="0056772A" w:rsidP="0056772A">
      <w:pPr>
        <w:rPr>
          <w:rFonts w:asciiTheme="minorHAnsi" w:hAnsiTheme="minorHAnsi" w:cstheme="minorHAnsi"/>
          <w:u w:val="single"/>
          <w:lang w:val="nl-NL" w:eastAsia="en-US"/>
        </w:rPr>
      </w:pPr>
    </w:p>
    <w:p w14:paraId="41BACA75" w14:textId="77777777" w:rsidR="0056772A" w:rsidRPr="00B8096A" w:rsidRDefault="0056772A" w:rsidP="0056772A">
      <w:pPr>
        <w:rPr>
          <w:rFonts w:asciiTheme="minorHAnsi" w:hAnsiTheme="minorHAnsi" w:cstheme="minorHAnsi"/>
          <w:lang w:val="nl-NL"/>
        </w:rPr>
      </w:pPr>
    </w:p>
    <w:tbl>
      <w:tblPr>
        <w:tblStyle w:val="Tabelraster"/>
        <w:tblW w:w="9351" w:type="dxa"/>
        <w:tblLook w:val="04A0" w:firstRow="1" w:lastRow="0" w:firstColumn="1" w:lastColumn="0" w:noHBand="0" w:noVBand="1"/>
      </w:tblPr>
      <w:tblGrid>
        <w:gridCol w:w="5240"/>
        <w:gridCol w:w="2126"/>
        <w:gridCol w:w="1985"/>
      </w:tblGrid>
      <w:tr w:rsidR="0056772A" w:rsidRPr="00B8096A" w14:paraId="1A9CA590" w14:textId="77777777" w:rsidTr="00BA082D">
        <w:tc>
          <w:tcPr>
            <w:tcW w:w="5240" w:type="dxa"/>
          </w:tcPr>
          <w:p w14:paraId="35F5BFFF" w14:textId="77777777" w:rsidR="0056772A" w:rsidRPr="00B8096A" w:rsidRDefault="0056772A" w:rsidP="00A130B2">
            <w:pPr>
              <w:spacing w:line="276" w:lineRule="auto"/>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Omschrijving</w:t>
            </w:r>
          </w:p>
        </w:tc>
        <w:tc>
          <w:tcPr>
            <w:tcW w:w="2126" w:type="dxa"/>
          </w:tcPr>
          <w:p w14:paraId="2FD37D25" w14:textId="77777777" w:rsidR="0056772A" w:rsidRPr="00B8096A" w:rsidRDefault="0056772A" w:rsidP="00A130B2">
            <w:pPr>
              <w:spacing w:line="276" w:lineRule="auto"/>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Organisatie</w:t>
            </w:r>
          </w:p>
        </w:tc>
        <w:tc>
          <w:tcPr>
            <w:tcW w:w="1985" w:type="dxa"/>
          </w:tcPr>
          <w:p w14:paraId="5F74B04F" w14:textId="77777777" w:rsidR="0056772A" w:rsidRPr="00B8096A" w:rsidRDefault="0056772A" w:rsidP="00A130B2">
            <w:pPr>
              <w:spacing w:line="276" w:lineRule="auto"/>
              <w:rPr>
                <w:rFonts w:asciiTheme="minorHAnsi" w:hAnsiTheme="minorHAnsi" w:cstheme="minorHAnsi"/>
                <w:b/>
                <w:bCs/>
                <w:sz w:val="21"/>
                <w:szCs w:val="21"/>
                <w:lang w:val="nl-NL"/>
              </w:rPr>
            </w:pPr>
            <w:r w:rsidRPr="00B8096A">
              <w:rPr>
                <w:rFonts w:asciiTheme="minorHAnsi" w:hAnsiTheme="minorHAnsi" w:cstheme="minorHAnsi"/>
                <w:b/>
                <w:bCs/>
                <w:sz w:val="21"/>
                <w:szCs w:val="21"/>
                <w:lang w:val="nl-NL"/>
              </w:rPr>
              <w:t>Status</w:t>
            </w:r>
          </w:p>
        </w:tc>
      </w:tr>
      <w:tr w:rsidR="0056772A" w:rsidRPr="00B8096A" w14:paraId="61234315" w14:textId="77777777" w:rsidTr="00BA082D">
        <w:tc>
          <w:tcPr>
            <w:tcW w:w="5240" w:type="dxa"/>
          </w:tcPr>
          <w:p w14:paraId="06883725"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 xml:space="preserve">Brief opstellen voor VWS en MinFin mbt </w:t>
            </w:r>
            <w:proofErr w:type="gramStart"/>
            <w:r w:rsidRPr="00B8096A">
              <w:rPr>
                <w:rFonts w:asciiTheme="minorHAnsi" w:hAnsiTheme="minorHAnsi" w:cstheme="minorHAnsi"/>
                <w:sz w:val="21"/>
                <w:szCs w:val="21"/>
                <w:lang w:val="nl-NL"/>
              </w:rPr>
              <w:t>invoerrechten  medische</w:t>
            </w:r>
            <w:proofErr w:type="gramEnd"/>
            <w:r w:rsidRPr="00B8096A">
              <w:rPr>
                <w:rFonts w:asciiTheme="minorHAnsi" w:hAnsiTheme="minorHAnsi" w:cstheme="minorHAnsi"/>
                <w:sz w:val="21"/>
                <w:szCs w:val="21"/>
                <w:lang w:val="nl-NL"/>
              </w:rPr>
              <w:t xml:space="preserve"> apparatuur en goederen voor tandarts</w:t>
            </w:r>
          </w:p>
        </w:tc>
        <w:tc>
          <w:tcPr>
            <w:tcW w:w="2126" w:type="dxa"/>
          </w:tcPr>
          <w:p w14:paraId="32B831E7"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 en vice-voorzitter</w:t>
            </w:r>
          </w:p>
        </w:tc>
        <w:tc>
          <w:tcPr>
            <w:tcW w:w="1985" w:type="dxa"/>
          </w:tcPr>
          <w:p w14:paraId="5F5F2BE1" w14:textId="239DD9A7" w:rsidR="0056772A" w:rsidRPr="00B8096A" w:rsidRDefault="00EE791E"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Vraag uitgezet aan VWS</w:t>
            </w:r>
            <w:r w:rsidR="00F91E74">
              <w:rPr>
                <w:rFonts w:asciiTheme="minorHAnsi" w:hAnsiTheme="minorHAnsi" w:cstheme="minorHAnsi"/>
                <w:sz w:val="21"/>
                <w:szCs w:val="21"/>
                <w:lang w:val="nl-NL"/>
              </w:rPr>
              <w:t xml:space="preserve"> (zie hieronder voor hun reactie)</w:t>
            </w:r>
          </w:p>
        </w:tc>
      </w:tr>
      <w:tr w:rsidR="0056772A" w:rsidRPr="00B8096A" w14:paraId="384A4FAB" w14:textId="77777777" w:rsidTr="00BA082D">
        <w:tc>
          <w:tcPr>
            <w:tcW w:w="5240" w:type="dxa"/>
          </w:tcPr>
          <w:p w14:paraId="20D16F7F"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Evaluatie CD in laatste vergadering 2023</w:t>
            </w:r>
          </w:p>
        </w:tc>
        <w:tc>
          <w:tcPr>
            <w:tcW w:w="2126" w:type="dxa"/>
          </w:tcPr>
          <w:p w14:paraId="1DAF2013"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 en vice-voorzitter</w:t>
            </w:r>
          </w:p>
        </w:tc>
        <w:tc>
          <w:tcPr>
            <w:tcW w:w="1985" w:type="dxa"/>
          </w:tcPr>
          <w:p w14:paraId="626E3093" w14:textId="04111DAC" w:rsidR="0056772A" w:rsidRPr="00B8096A" w:rsidRDefault="00EE791E"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Op agenda</w:t>
            </w:r>
          </w:p>
        </w:tc>
      </w:tr>
      <w:tr w:rsidR="0056772A" w:rsidRPr="00B8096A" w14:paraId="073EE992" w14:textId="77777777" w:rsidTr="00BA082D">
        <w:tc>
          <w:tcPr>
            <w:tcW w:w="5240" w:type="dxa"/>
          </w:tcPr>
          <w:p w14:paraId="15DF2BEA"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Onderzoeksvoorstel opstellen voor twee onderzoeken en rondsturen voor akkoord binnen de CD</w:t>
            </w:r>
          </w:p>
        </w:tc>
        <w:tc>
          <w:tcPr>
            <w:tcW w:w="2126" w:type="dxa"/>
          </w:tcPr>
          <w:p w14:paraId="2DA46CDA"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 en vice-voorzitter</w:t>
            </w:r>
          </w:p>
        </w:tc>
        <w:tc>
          <w:tcPr>
            <w:tcW w:w="1985" w:type="dxa"/>
          </w:tcPr>
          <w:p w14:paraId="17F0AD8E" w14:textId="2794381F" w:rsidR="0056772A" w:rsidRPr="00B8096A" w:rsidRDefault="00BA082D"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 xml:space="preserve">1 onderzoek </w:t>
            </w:r>
            <w:proofErr w:type="gramStart"/>
            <w:r w:rsidRPr="00B8096A">
              <w:rPr>
                <w:rFonts w:asciiTheme="minorHAnsi" w:hAnsiTheme="minorHAnsi" w:cstheme="minorHAnsi"/>
                <w:sz w:val="21"/>
                <w:szCs w:val="21"/>
                <w:lang w:val="nl-NL"/>
              </w:rPr>
              <w:t>uitgezet /</w:t>
            </w:r>
            <w:proofErr w:type="gramEnd"/>
            <w:r w:rsidRPr="00B8096A">
              <w:rPr>
                <w:rFonts w:asciiTheme="minorHAnsi" w:hAnsiTheme="minorHAnsi" w:cstheme="minorHAnsi"/>
                <w:sz w:val="21"/>
                <w:szCs w:val="21"/>
                <w:lang w:val="nl-NL"/>
              </w:rPr>
              <w:t xml:space="preserve"> op agenda</w:t>
            </w:r>
          </w:p>
        </w:tc>
      </w:tr>
      <w:tr w:rsidR="0056772A" w:rsidRPr="00B8096A" w14:paraId="4A4352A9" w14:textId="77777777" w:rsidTr="00BA082D">
        <w:tc>
          <w:tcPr>
            <w:tcW w:w="5240" w:type="dxa"/>
          </w:tcPr>
          <w:p w14:paraId="1393365F"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Rootz uitnodigen voor het geven van een toelichting op het rapport over belastingdruk Bonaire</w:t>
            </w:r>
          </w:p>
        </w:tc>
        <w:tc>
          <w:tcPr>
            <w:tcW w:w="2126" w:type="dxa"/>
          </w:tcPr>
          <w:p w14:paraId="1199940F"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w:t>
            </w:r>
          </w:p>
        </w:tc>
        <w:tc>
          <w:tcPr>
            <w:tcW w:w="1985" w:type="dxa"/>
          </w:tcPr>
          <w:p w14:paraId="4BD1CA1B" w14:textId="1575E741" w:rsidR="0056772A" w:rsidRPr="00B8096A" w:rsidRDefault="00BA082D" w:rsidP="00A130B2">
            <w:pPr>
              <w:spacing w:line="276" w:lineRule="auto"/>
              <w:rPr>
                <w:rFonts w:asciiTheme="minorHAnsi" w:hAnsiTheme="minorHAnsi" w:cstheme="minorHAnsi"/>
                <w:strike/>
                <w:sz w:val="21"/>
                <w:szCs w:val="21"/>
                <w:lang w:val="nl-NL"/>
              </w:rPr>
            </w:pPr>
            <w:r w:rsidRPr="00B8096A">
              <w:rPr>
                <w:rFonts w:asciiTheme="minorHAnsi" w:hAnsiTheme="minorHAnsi" w:cstheme="minorHAnsi"/>
                <w:sz w:val="21"/>
                <w:szCs w:val="21"/>
                <w:lang w:val="nl-NL"/>
              </w:rPr>
              <w:t>Afgerond</w:t>
            </w:r>
          </w:p>
        </w:tc>
      </w:tr>
      <w:tr w:rsidR="0056772A" w:rsidRPr="00B8096A" w14:paraId="79314276" w14:textId="77777777" w:rsidTr="00BA082D">
        <w:tc>
          <w:tcPr>
            <w:tcW w:w="5240" w:type="dxa"/>
          </w:tcPr>
          <w:p w14:paraId="13C709F8"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Versturen brief aan SZW met reactie op voorstel verhoging WML</w:t>
            </w:r>
          </w:p>
        </w:tc>
        <w:tc>
          <w:tcPr>
            <w:tcW w:w="2126" w:type="dxa"/>
          </w:tcPr>
          <w:p w14:paraId="55D62A23"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w:t>
            </w:r>
          </w:p>
        </w:tc>
        <w:tc>
          <w:tcPr>
            <w:tcW w:w="1985" w:type="dxa"/>
          </w:tcPr>
          <w:p w14:paraId="141B5FA7" w14:textId="770DB24F" w:rsidR="0056772A" w:rsidRPr="00B8096A" w:rsidRDefault="00BA082D"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Afgerond</w:t>
            </w:r>
          </w:p>
        </w:tc>
      </w:tr>
      <w:tr w:rsidR="0056772A" w:rsidRPr="00B8096A" w14:paraId="552621DD" w14:textId="77777777" w:rsidTr="00BA082D">
        <w:tc>
          <w:tcPr>
            <w:tcW w:w="5240" w:type="dxa"/>
          </w:tcPr>
          <w:p w14:paraId="71CF9CEE"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Versturen brief aan SZW met reactie op voorstel begeleiding bij medische uitzending</w:t>
            </w:r>
          </w:p>
        </w:tc>
        <w:tc>
          <w:tcPr>
            <w:tcW w:w="2126" w:type="dxa"/>
          </w:tcPr>
          <w:p w14:paraId="44C43E3D"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w:t>
            </w:r>
          </w:p>
        </w:tc>
        <w:tc>
          <w:tcPr>
            <w:tcW w:w="1985" w:type="dxa"/>
          </w:tcPr>
          <w:p w14:paraId="379473AA"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Afgerond</w:t>
            </w:r>
          </w:p>
        </w:tc>
      </w:tr>
      <w:tr w:rsidR="0056772A" w:rsidRPr="00B8096A" w14:paraId="73B52F79" w14:textId="77777777" w:rsidTr="00BA082D">
        <w:tc>
          <w:tcPr>
            <w:tcW w:w="5240" w:type="dxa"/>
          </w:tcPr>
          <w:p w14:paraId="32EE04B6"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Versturen brief aan Bestuurscollege OLB met benadrukken belang van invoering gratis Openbaar Vervoer om sociaal minimum en WML beheersbaar te houden</w:t>
            </w:r>
          </w:p>
        </w:tc>
        <w:tc>
          <w:tcPr>
            <w:tcW w:w="2126" w:type="dxa"/>
          </w:tcPr>
          <w:p w14:paraId="70378365"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Secretaris</w:t>
            </w:r>
          </w:p>
        </w:tc>
        <w:tc>
          <w:tcPr>
            <w:tcW w:w="1985" w:type="dxa"/>
          </w:tcPr>
          <w:p w14:paraId="1CB8AC42"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Afgerond</w:t>
            </w:r>
          </w:p>
        </w:tc>
      </w:tr>
      <w:tr w:rsidR="0056772A" w:rsidRPr="00B8096A" w14:paraId="29778068" w14:textId="77777777" w:rsidTr="00BA082D">
        <w:tc>
          <w:tcPr>
            <w:tcW w:w="5240" w:type="dxa"/>
          </w:tcPr>
          <w:p w14:paraId="08EB2A73"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Commissie vormen voor onderzoeksopzet effecten verhoging WML op economie van Bonaire</w:t>
            </w:r>
          </w:p>
        </w:tc>
        <w:tc>
          <w:tcPr>
            <w:tcW w:w="2126" w:type="dxa"/>
          </w:tcPr>
          <w:p w14:paraId="40C82A0F" w14:textId="77777777" w:rsidR="0056772A" w:rsidRPr="00B8096A" w:rsidRDefault="0056772A"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Gehele CD</w:t>
            </w:r>
          </w:p>
        </w:tc>
        <w:tc>
          <w:tcPr>
            <w:tcW w:w="1985" w:type="dxa"/>
          </w:tcPr>
          <w:p w14:paraId="5A0268B3" w14:textId="18FC7687" w:rsidR="0056772A" w:rsidRPr="00B8096A" w:rsidRDefault="00D0045B" w:rsidP="00A130B2">
            <w:pPr>
              <w:spacing w:line="276" w:lineRule="auto"/>
              <w:rPr>
                <w:rFonts w:asciiTheme="minorHAnsi" w:hAnsiTheme="minorHAnsi" w:cstheme="minorHAnsi"/>
                <w:sz w:val="21"/>
                <w:szCs w:val="21"/>
                <w:lang w:val="nl-NL"/>
              </w:rPr>
            </w:pPr>
            <w:r w:rsidRPr="00B8096A">
              <w:rPr>
                <w:rFonts w:asciiTheme="minorHAnsi" w:hAnsiTheme="minorHAnsi" w:cstheme="minorHAnsi"/>
                <w:sz w:val="21"/>
                <w:szCs w:val="21"/>
                <w:lang w:val="nl-NL"/>
              </w:rPr>
              <w:t>Op agenda</w:t>
            </w:r>
          </w:p>
        </w:tc>
      </w:tr>
    </w:tbl>
    <w:p w14:paraId="6885E667" w14:textId="77777777" w:rsidR="0056772A" w:rsidRPr="00B8096A" w:rsidRDefault="0056772A" w:rsidP="0056772A">
      <w:pPr>
        <w:rPr>
          <w:rFonts w:asciiTheme="minorHAnsi" w:hAnsiTheme="minorHAnsi" w:cstheme="minorHAnsi"/>
          <w:sz w:val="21"/>
          <w:szCs w:val="21"/>
          <w:u w:val="single"/>
          <w:lang w:val="nl-NL" w:eastAsia="en-US"/>
        </w:rPr>
      </w:pPr>
    </w:p>
    <w:p w14:paraId="7FEBDE8A" w14:textId="77777777" w:rsidR="00497F8F" w:rsidRDefault="00497F8F">
      <w:pPr>
        <w:spacing w:after="160" w:line="259" w:lineRule="auto"/>
        <w:rPr>
          <w:rFonts w:asciiTheme="minorHAnsi" w:hAnsiTheme="minorHAnsi" w:cstheme="minorHAnsi"/>
          <w:b/>
          <w:bCs/>
          <w:sz w:val="21"/>
          <w:szCs w:val="21"/>
          <w:u w:val="single"/>
          <w:lang w:val="nl-NL" w:eastAsia="en-US"/>
        </w:rPr>
      </w:pPr>
      <w:r>
        <w:rPr>
          <w:rFonts w:asciiTheme="minorHAnsi" w:hAnsiTheme="minorHAnsi" w:cstheme="minorHAnsi"/>
          <w:b/>
          <w:bCs/>
          <w:sz w:val="21"/>
          <w:szCs w:val="21"/>
          <w:u w:val="single"/>
          <w:lang w:val="nl-NL" w:eastAsia="en-US"/>
        </w:rPr>
        <w:br w:type="page"/>
      </w:r>
    </w:p>
    <w:p w14:paraId="73E4E856" w14:textId="5D5779E3" w:rsidR="0056772A" w:rsidRPr="00B8096A" w:rsidRDefault="0056772A" w:rsidP="0056772A">
      <w:pPr>
        <w:rPr>
          <w:rFonts w:asciiTheme="minorHAnsi" w:hAnsiTheme="minorHAnsi" w:cstheme="minorHAnsi"/>
          <w:b/>
          <w:bCs/>
          <w:sz w:val="21"/>
          <w:szCs w:val="21"/>
          <w:u w:val="single"/>
          <w:lang w:val="nl-NL" w:eastAsia="en-US"/>
        </w:rPr>
      </w:pPr>
      <w:r w:rsidRPr="00B8096A">
        <w:rPr>
          <w:rFonts w:asciiTheme="minorHAnsi" w:hAnsiTheme="minorHAnsi" w:cstheme="minorHAnsi"/>
          <w:b/>
          <w:bCs/>
          <w:sz w:val="21"/>
          <w:szCs w:val="21"/>
          <w:u w:val="single"/>
          <w:lang w:val="nl-NL" w:eastAsia="en-US"/>
        </w:rPr>
        <w:lastRenderedPageBreak/>
        <w:t>Toezeggingen/afspraken ministeries</w:t>
      </w:r>
    </w:p>
    <w:p w14:paraId="2FB2332A" w14:textId="77777777" w:rsidR="0056772A" w:rsidRPr="00B8096A" w:rsidRDefault="0056772A" w:rsidP="0056772A">
      <w:pPr>
        <w:spacing w:line="276" w:lineRule="auto"/>
        <w:rPr>
          <w:rFonts w:asciiTheme="minorHAnsi" w:hAnsiTheme="minorHAnsi" w:cstheme="minorHAnsi"/>
          <w:lang w:val="nl-NL"/>
        </w:rPr>
      </w:pPr>
    </w:p>
    <w:tbl>
      <w:tblPr>
        <w:tblStyle w:val="Tabelraster"/>
        <w:tblW w:w="9351" w:type="dxa"/>
        <w:tblLook w:val="04A0" w:firstRow="1" w:lastRow="0" w:firstColumn="1" w:lastColumn="0" w:noHBand="0" w:noVBand="1"/>
      </w:tblPr>
      <w:tblGrid>
        <w:gridCol w:w="1271"/>
        <w:gridCol w:w="5387"/>
        <w:gridCol w:w="2693"/>
      </w:tblGrid>
      <w:tr w:rsidR="0056772A" w:rsidRPr="00B8096A" w14:paraId="423B4BC6" w14:textId="77777777" w:rsidTr="00A130B2">
        <w:tc>
          <w:tcPr>
            <w:tcW w:w="1271" w:type="dxa"/>
          </w:tcPr>
          <w:p w14:paraId="626198C3" w14:textId="77777777" w:rsidR="0056772A" w:rsidRPr="00B8096A" w:rsidRDefault="0056772A" w:rsidP="00A130B2">
            <w:pPr>
              <w:spacing w:line="276" w:lineRule="auto"/>
              <w:rPr>
                <w:rFonts w:asciiTheme="minorHAnsi" w:hAnsiTheme="minorHAnsi" w:cstheme="minorHAnsi"/>
                <w:b/>
                <w:bCs/>
                <w:sz w:val="22"/>
                <w:szCs w:val="22"/>
                <w:lang w:val="nl-NL"/>
              </w:rPr>
            </w:pPr>
            <w:r w:rsidRPr="00B8096A">
              <w:rPr>
                <w:rFonts w:asciiTheme="minorHAnsi" w:hAnsiTheme="minorHAnsi" w:cstheme="minorHAnsi"/>
                <w:b/>
                <w:bCs/>
                <w:sz w:val="22"/>
                <w:szCs w:val="22"/>
                <w:lang w:val="nl-NL"/>
              </w:rPr>
              <w:t xml:space="preserve">Ministerie </w:t>
            </w:r>
          </w:p>
        </w:tc>
        <w:tc>
          <w:tcPr>
            <w:tcW w:w="5387" w:type="dxa"/>
          </w:tcPr>
          <w:p w14:paraId="552E6E1E" w14:textId="77777777" w:rsidR="0056772A" w:rsidRPr="00B8096A" w:rsidRDefault="0056772A" w:rsidP="00A130B2">
            <w:pPr>
              <w:spacing w:line="276" w:lineRule="auto"/>
              <w:rPr>
                <w:rFonts w:asciiTheme="minorHAnsi" w:hAnsiTheme="minorHAnsi" w:cstheme="minorHAnsi"/>
                <w:b/>
                <w:bCs/>
                <w:sz w:val="22"/>
                <w:szCs w:val="22"/>
                <w:lang w:val="nl-NL"/>
              </w:rPr>
            </w:pPr>
            <w:r w:rsidRPr="00B8096A">
              <w:rPr>
                <w:rFonts w:asciiTheme="minorHAnsi" w:hAnsiTheme="minorHAnsi" w:cstheme="minorHAnsi"/>
                <w:b/>
                <w:bCs/>
                <w:sz w:val="22"/>
                <w:szCs w:val="22"/>
                <w:lang w:val="nl-NL"/>
              </w:rPr>
              <w:t>Omschrijving</w:t>
            </w:r>
          </w:p>
        </w:tc>
        <w:tc>
          <w:tcPr>
            <w:tcW w:w="2693" w:type="dxa"/>
          </w:tcPr>
          <w:p w14:paraId="714369B5" w14:textId="77777777" w:rsidR="0056772A" w:rsidRPr="00B8096A" w:rsidRDefault="0056772A" w:rsidP="00A130B2">
            <w:pPr>
              <w:spacing w:line="276" w:lineRule="auto"/>
              <w:rPr>
                <w:rFonts w:asciiTheme="minorHAnsi" w:hAnsiTheme="minorHAnsi" w:cstheme="minorHAnsi"/>
                <w:b/>
                <w:bCs/>
                <w:sz w:val="22"/>
                <w:szCs w:val="22"/>
                <w:lang w:val="nl-NL"/>
              </w:rPr>
            </w:pPr>
            <w:r w:rsidRPr="00B8096A">
              <w:rPr>
                <w:rFonts w:asciiTheme="minorHAnsi" w:hAnsiTheme="minorHAnsi" w:cstheme="minorHAnsi"/>
                <w:b/>
                <w:bCs/>
                <w:sz w:val="22"/>
                <w:szCs w:val="22"/>
                <w:lang w:val="nl-NL"/>
              </w:rPr>
              <w:t>Status</w:t>
            </w:r>
          </w:p>
        </w:tc>
      </w:tr>
      <w:tr w:rsidR="0056772A" w:rsidRPr="00B8096A" w14:paraId="04BE8050" w14:textId="77777777" w:rsidTr="00A130B2">
        <w:tc>
          <w:tcPr>
            <w:tcW w:w="1271" w:type="dxa"/>
          </w:tcPr>
          <w:p w14:paraId="77D6D0E7"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EZK</w:t>
            </w:r>
            <w:r w:rsidRPr="00B8096A">
              <w:rPr>
                <w:rFonts w:asciiTheme="minorHAnsi" w:hAnsiTheme="minorHAnsi" w:cstheme="minorHAnsi"/>
                <w:sz w:val="22"/>
                <w:szCs w:val="22"/>
                <w:lang w:val="nl-NL"/>
              </w:rPr>
              <w:br/>
            </w:r>
          </w:p>
        </w:tc>
        <w:tc>
          <w:tcPr>
            <w:tcW w:w="5387" w:type="dxa"/>
          </w:tcPr>
          <w:p w14:paraId="0719364B"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Groeifonds en SDE++: aanpassen voor CN</w:t>
            </w:r>
          </w:p>
        </w:tc>
        <w:tc>
          <w:tcPr>
            <w:tcW w:w="2693" w:type="dxa"/>
          </w:tcPr>
          <w:p w14:paraId="6D447ED6" w14:textId="77777777" w:rsidR="0056772A" w:rsidRPr="00B8096A" w:rsidRDefault="00DD5D03" w:rsidP="00A130B2">
            <w:pPr>
              <w:spacing w:line="276" w:lineRule="auto"/>
              <w:rPr>
                <w:rFonts w:asciiTheme="minorHAnsi" w:hAnsiTheme="minorHAnsi" w:cstheme="minorHAnsi"/>
                <w:sz w:val="22"/>
                <w:szCs w:val="22"/>
                <w:lang w:val="nl-NL"/>
              </w:rPr>
            </w:pPr>
            <w:hyperlink r:id="rId8" w:history="1">
              <w:r w:rsidR="0056772A" w:rsidRPr="00B8096A">
                <w:rPr>
                  <w:rStyle w:val="Hyperlink"/>
                  <w:rFonts w:asciiTheme="minorHAnsi" w:hAnsiTheme="minorHAnsi" w:cstheme="minorHAnsi"/>
                  <w:sz w:val="22"/>
                  <w:szCs w:val="22"/>
                  <w:lang w:val="nl-NL"/>
                </w:rPr>
                <w:t>Kamerbrief</w:t>
              </w:r>
            </w:hyperlink>
            <w:r w:rsidR="0056772A" w:rsidRPr="00B8096A">
              <w:rPr>
                <w:rFonts w:asciiTheme="minorHAnsi" w:hAnsiTheme="minorHAnsi" w:cstheme="minorHAnsi"/>
                <w:sz w:val="22"/>
                <w:szCs w:val="22"/>
                <w:lang w:val="nl-NL"/>
              </w:rPr>
              <w:t xml:space="preserve"> over invulling Groeifonds voor CN.</w:t>
            </w:r>
          </w:p>
          <w:p w14:paraId="77C2BC4B" w14:textId="77777777" w:rsidR="0056772A" w:rsidRPr="00B8096A" w:rsidRDefault="0056772A" w:rsidP="00A130B2">
            <w:pPr>
              <w:spacing w:line="276" w:lineRule="auto"/>
              <w:rPr>
                <w:rFonts w:asciiTheme="minorHAnsi" w:hAnsiTheme="minorHAnsi" w:cstheme="minorHAnsi"/>
                <w:sz w:val="22"/>
                <w:szCs w:val="22"/>
                <w:lang w:val="nl-NL"/>
              </w:rPr>
            </w:pPr>
          </w:p>
        </w:tc>
      </w:tr>
      <w:tr w:rsidR="0056772A" w:rsidRPr="00B8096A" w14:paraId="53C37D1F" w14:textId="77777777" w:rsidTr="00A130B2">
        <w:tc>
          <w:tcPr>
            <w:tcW w:w="1271" w:type="dxa"/>
          </w:tcPr>
          <w:p w14:paraId="1B4D224E"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EZK</w:t>
            </w:r>
          </w:p>
        </w:tc>
        <w:tc>
          <w:tcPr>
            <w:tcW w:w="5387" w:type="dxa"/>
          </w:tcPr>
          <w:p w14:paraId="7929C860"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 xml:space="preserve">CD krijgt een overzicht welke wetgeving er van toepassing is in EN en in CN mbt consumentenbescherming </w:t>
            </w:r>
          </w:p>
          <w:p w14:paraId="52F8F400"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w:t>
            </w:r>
            <w:proofErr w:type="gramStart"/>
            <w:r w:rsidRPr="00B8096A">
              <w:rPr>
                <w:rFonts w:asciiTheme="minorHAnsi" w:hAnsiTheme="minorHAnsi" w:cstheme="minorHAnsi"/>
                <w:sz w:val="22"/>
                <w:szCs w:val="22"/>
                <w:lang w:val="nl-NL"/>
              </w:rPr>
              <w:t>toezegging</w:t>
            </w:r>
            <w:proofErr w:type="gramEnd"/>
            <w:r w:rsidRPr="00B8096A">
              <w:rPr>
                <w:rFonts w:asciiTheme="minorHAnsi" w:hAnsiTheme="minorHAnsi" w:cstheme="minorHAnsi"/>
                <w:sz w:val="22"/>
                <w:szCs w:val="22"/>
                <w:lang w:val="nl-NL"/>
              </w:rPr>
              <w:t xml:space="preserve"> overleg 12 januari 2023)</w:t>
            </w:r>
          </w:p>
        </w:tc>
        <w:tc>
          <w:tcPr>
            <w:tcW w:w="2693" w:type="dxa"/>
          </w:tcPr>
          <w:p w14:paraId="33B577D9" w14:textId="71A191D9" w:rsidR="0056772A" w:rsidRPr="00B8096A" w:rsidRDefault="00B0524D" w:rsidP="00A130B2">
            <w:pPr>
              <w:spacing w:line="276" w:lineRule="auto"/>
              <w:rPr>
                <w:rFonts w:asciiTheme="minorHAnsi" w:hAnsiTheme="minorHAnsi" w:cstheme="minorHAnsi"/>
                <w:sz w:val="22"/>
                <w:szCs w:val="22"/>
                <w:lang w:val="nl-NL"/>
              </w:rPr>
            </w:pPr>
            <w:r>
              <w:rPr>
                <w:rFonts w:asciiTheme="minorHAnsi" w:hAnsiTheme="minorHAnsi" w:cstheme="minorHAnsi"/>
                <w:sz w:val="22"/>
                <w:szCs w:val="22"/>
                <w:lang w:val="nl-NL"/>
              </w:rPr>
              <w:t>Afgerond</w:t>
            </w:r>
            <w:r w:rsidR="00F91E74">
              <w:rPr>
                <w:rFonts w:asciiTheme="minorHAnsi" w:hAnsiTheme="minorHAnsi" w:cstheme="minorHAnsi"/>
                <w:sz w:val="22"/>
                <w:szCs w:val="22"/>
                <w:lang w:val="nl-NL"/>
              </w:rPr>
              <w:t xml:space="preserve"> (zie hieronder)</w:t>
            </w:r>
          </w:p>
        </w:tc>
      </w:tr>
      <w:tr w:rsidR="0056772A" w:rsidRPr="00B8096A" w14:paraId="03F87089" w14:textId="77777777" w:rsidTr="00A130B2">
        <w:tc>
          <w:tcPr>
            <w:tcW w:w="1271" w:type="dxa"/>
          </w:tcPr>
          <w:p w14:paraId="0DA3FE6F"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MinFin</w:t>
            </w:r>
          </w:p>
        </w:tc>
        <w:tc>
          <w:tcPr>
            <w:tcW w:w="5387" w:type="dxa"/>
          </w:tcPr>
          <w:p w14:paraId="67649893"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Overleg over fiscale maatregelen</w:t>
            </w:r>
          </w:p>
        </w:tc>
        <w:tc>
          <w:tcPr>
            <w:tcW w:w="2693" w:type="dxa"/>
          </w:tcPr>
          <w:p w14:paraId="193E3EB5"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Open</w:t>
            </w:r>
          </w:p>
        </w:tc>
      </w:tr>
      <w:tr w:rsidR="0056772A" w:rsidRPr="00B8096A" w14:paraId="01260C67" w14:textId="77777777" w:rsidTr="00A130B2">
        <w:tc>
          <w:tcPr>
            <w:tcW w:w="1271" w:type="dxa"/>
          </w:tcPr>
          <w:p w14:paraId="6D01F5E2"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BZK</w:t>
            </w:r>
          </w:p>
        </w:tc>
        <w:tc>
          <w:tcPr>
            <w:tcW w:w="5387" w:type="dxa"/>
          </w:tcPr>
          <w:p w14:paraId="7F42CF31"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Verzoek vertegenwoordiging CD-vergaderingen</w:t>
            </w:r>
          </w:p>
          <w:p w14:paraId="411380D0"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(Brief CD van 15 februari 2023)</w:t>
            </w:r>
          </w:p>
        </w:tc>
        <w:tc>
          <w:tcPr>
            <w:tcW w:w="2693" w:type="dxa"/>
          </w:tcPr>
          <w:p w14:paraId="244188B3"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Open</w:t>
            </w:r>
          </w:p>
        </w:tc>
      </w:tr>
      <w:tr w:rsidR="0056772A" w:rsidRPr="00B8096A" w14:paraId="524AD564" w14:textId="77777777" w:rsidTr="00A130B2">
        <w:tc>
          <w:tcPr>
            <w:tcW w:w="1271" w:type="dxa"/>
          </w:tcPr>
          <w:p w14:paraId="2BB688F0"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BZK</w:t>
            </w:r>
          </w:p>
        </w:tc>
        <w:tc>
          <w:tcPr>
            <w:tcW w:w="5387" w:type="dxa"/>
          </w:tcPr>
          <w:p w14:paraId="14B0178A"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Onderzoek naar betere/ structurele datavoorziening</w:t>
            </w:r>
          </w:p>
        </w:tc>
        <w:tc>
          <w:tcPr>
            <w:tcW w:w="2693" w:type="dxa"/>
          </w:tcPr>
          <w:p w14:paraId="4283B886"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Open</w:t>
            </w:r>
          </w:p>
        </w:tc>
      </w:tr>
      <w:tr w:rsidR="0056772A" w:rsidRPr="00B8096A" w14:paraId="55BD0B20" w14:textId="77777777" w:rsidTr="00A130B2">
        <w:tc>
          <w:tcPr>
            <w:tcW w:w="1271" w:type="dxa"/>
          </w:tcPr>
          <w:p w14:paraId="1BE9445B"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SZW</w:t>
            </w:r>
          </w:p>
        </w:tc>
        <w:tc>
          <w:tcPr>
            <w:tcW w:w="5387" w:type="dxa"/>
          </w:tcPr>
          <w:p w14:paraId="5EF02788"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 xml:space="preserve">“Wel wil de CD graag een versneld traject afspreken om overige elementen van de wetgeving gelijkwaardig te maken aan het wettelijk stelsel in Europees </w:t>
            </w:r>
            <w:proofErr w:type="gramStart"/>
            <w:r w:rsidRPr="00B8096A">
              <w:rPr>
                <w:rFonts w:asciiTheme="minorHAnsi" w:hAnsiTheme="minorHAnsi" w:cstheme="minorHAnsi"/>
                <w:sz w:val="22"/>
                <w:szCs w:val="22"/>
                <w:lang w:val="nl-NL"/>
              </w:rPr>
              <w:t>Nederland.“</w:t>
            </w:r>
            <w:proofErr w:type="gramEnd"/>
          </w:p>
        </w:tc>
        <w:tc>
          <w:tcPr>
            <w:tcW w:w="2693" w:type="dxa"/>
          </w:tcPr>
          <w:p w14:paraId="3E296965" w14:textId="77777777" w:rsidR="0056772A" w:rsidRPr="00B8096A" w:rsidRDefault="0056772A" w:rsidP="00A130B2">
            <w:pPr>
              <w:spacing w:line="276" w:lineRule="auto"/>
              <w:rPr>
                <w:rFonts w:asciiTheme="minorHAnsi" w:hAnsiTheme="minorHAnsi" w:cstheme="minorHAnsi"/>
                <w:sz w:val="22"/>
                <w:szCs w:val="22"/>
                <w:lang w:val="nl-NL"/>
              </w:rPr>
            </w:pPr>
            <w:r w:rsidRPr="00B8096A">
              <w:rPr>
                <w:rFonts w:asciiTheme="minorHAnsi" w:hAnsiTheme="minorHAnsi" w:cstheme="minorHAnsi"/>
                <w:sz w:val="22"/>
                <w:szCs w:val="22"/>
                <w:lang w:val="nl-NL"/>
              </w:rPr>
              <w:t>Opgestart: Beleidsagenda CN 2024 (zie email SZW 22 augustus)</w:t>
            </w:r>
          </w:p>
        </w:tc>
      </w:tr>
    </w:tbl>
    <w:p w14:paraId="5060B6BF" w14:textId="77777777" w:rsidR="0056772A" w:rsidRDefault="0056772A" w:rsidP="0056772A">
      <w:pPr>
        <w:spacing w:line="276" w:lineRule="auto"/>
        <w:rPr>
          <w:rFonts w:asciiTheme="minorHAnsi" w:hAnsiTheme="minorHAnsi" w:cstheme="minorHAnsi"/>
          <w:lang w:val="nl-NL"/>
        </w:rPr>
      </w:pPr>
    </w:p>
    <w:p w14:paraId="7884703D" w14:textId="21164D44" w:rsidR="00F91E74" w:rsidRPr="00463703" w:rsidRDefault="00F91E74" w:rsidP="0056772A">
      <w:pPr>
        <w:spacing w:line="276" w:lineRule="auto"/>
        <w:rPr>
          <w:rFonts w:asciiTheme="minorHAnsi" w:hAnsiTheme="minorHAnsi" w:cstheme="minorHAnsi"/>
          <w:sz w:val="22"/>
          <w:szCs w:val="22"/>
          <w:u w:val="single"/>
          <w:lang w:val="nl-NL"/>
        </w:rPr>
      </w:pPr>
      <w:r w:rsidRPr="00463703">
        <w:rPr>
          <w:rFonts w:asciiTheme="minorHAnsi" w:hAnsiTheme="minorHAnsi" w:cstheme="minorHAnsi"/>
          <w:sz w:val="22"/>
          <w:szCs w:val="22"/>
          <w:u w:val="single"/>
          <w:lang w:val="nl-NL"/>
        </w:rPr>
        <w:t xml:space="preserve">Reactie VWS mbt vraag over invoerrechten medische apparatuur en goederen tandarts (ontvangen </w:t>
      </w:r>
      <w:r w:rsidR="00073C11" w:rsidRPr="00463703">
        <w:rPr>
          <w:rFonts w:asciiTheme="minorHAnsi" w:hAnsiTheme="minorHAnsi" w:cstheme="minorHAnsi"/>
          <w:sz w:val="22"/>
          <w:szCs w:val="22"/>
          <w:u w:val="single"/>
          <w:lang w:val="nl-NL"/>
        </w:rPr>
        <w:t>23-01-2024)</w:t>
      </w:r>
    </w:p>
    <w:p w14:paraId="64B12D99"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Onze programmadirecteur Herbert Barnard heeft mij gevraagd als accountmanager geneesmiddelen te reageren op uw mail van 17 oktober 2023 inzake belastingheffingen en ontheffingen op medische producten en diensten.</w:t>
      </w:r>
    </w:p>
    <w:p w14:paraId="7C2F36D2"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 </w:t>
      </w:r>
    </w:p>
    <w:p w14:paraId="3A571A3D"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U heeft daarin de heer Herbert Barnard op 17 oktober 2023 verzocht te reageren op de vraag vanuit de Centraal Dialoog Bonaire over importheffingen op medische gebruiksgoederen op de BES eilanden. De vraag was waarom er een vrijstelling geldt voor ziekenhuizen, maar niet voor apotheken en bijvoorbeeld tandartsen. De redenering is dat als deze vrijstelling breder zou zijn, dan zouden mogelijk de kosten van medische behandelingen die niet vergoed worden, verlaagd kunnen worden.</w:t>
      </w:r>
    </w:p>
    <w:p w14:paraId="3A966B0E"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 </w:t>
      </w:r>
    </w:p>
    <w:p w14:paraId="3795CA35"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Paragraaf 10.1 Vrijstellingen (blz. 29 van het Handboek+ABB+2016: zie bijlage 1: Handboek+ABB+2016) stelt dat de volgende leveringen van goederen en/of diensten op de BES eilanden zijn vrijgesteld van ABB:</w:t>
      </w:r>
    </w:p>
    <w:p w14:paraId="087B3018"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i/>
          <w:iCs/>
          <w:color w:val="000000"/>
          <w:sz w:val="22"/>
          <w:szCs w:val="22"/>
        </w:rPr>
        <w:t>De levering van geneesmiddelen voor menselijk gebruik op recept van een arts in de zin van het Besluit geneeskunde BES;</w:t>
      </w:r>
    </w:p>
    <w:p w14:paraId="78F0BE37"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i/>
          <w:iCs/>
          <w:color w:val="000000"/>
          <w:sz w:val="22"/>
          <w:szCs w:val="22"/>
        </w:rPr>
        <w:t> </w:t>
      </w:r>
    </w:p>
    <w:p w14:paraId="46BE3858"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i/>
          <w:iCs/>
          <w:color w:val="000000"/>
          <w:sz w:val="22"/>
          <w:szCs w:val="22"/>
        </w:rPr>
        <w:t>En:</w:t>
      </w:r>
    </w:p>
    <w:p w14:paraId="0A846542"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i/>
          <w:iCs/>
          <w:color w:val="000000"/>
          <w:sz w:val="22"/>
          <w:szCs w:val="22"/>
        </w:rPr>
        <w:t> </w:t>
      </w:r>
    </w:p>
    <w:p w14:paraId="142D4DED"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i/>
          <w:iCs/>
          <w:color w:val="000000"/>
          <w:sz w:val="22"/>
          <w:szCs w:val="22"/>
        </w:rPr>
        <w:t>Het verzorgen en verplegen van een in een inrichting opgenomen personen, alsmede het verstrekken van spijzen en dranken, geneesmiddelen en verbandmiddelen aan die personen, alsmede diensten door</w:t>
      </w:r>
      <w:r w:rsidRPr="00463703">
        <w:rPr>
          <w:rStyle w:val="apple-converted-space"/>
          <w:rFonts w:asciiTheme="minorHAnsi" w:hAnsiTheme="minorHAnsi" w:cstheme="minorHAnsi"/>
          <w:color w:val="000000"/>
          <w:sz w:val="22"/>
          <w:szCs w:val="22"/>
        </w:rPr>
        <w:t> </w:t>
      </w:r>
      <w:r w:rsidRPr="00463703">
        <w:rPr>
          <w:rFonts w:asciiTheme="minorHAnsi" w:hAnsiTheme="minorHAnsi" w:cstheme="minorHAnsi"/>
          <w:i/>
          <w:iCs/>
          <w:color w:val="000000"/>
          <w:sz w:val="22"/>
          <w:szCs w:val="22"/>
        </w:rPr>
        <w:t>verzorgings- en bejaardentehuizen voor zover deze diensten zien op de huisvesting en verzorging van de bewoners;</w:t>
      </w:r>
    </w:p>
    <w:p w14:paraId="29133260"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 </w:t>
      </w:r>
    </w:p>
    <w:p w14:paraId="608045F8"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Op de BES eilanden zijn momenteel dus geneesmiddelen op recept voor zowel ziekenhuizen als (openbare) apotheken vrijgesteld van ABB. Alleen over</w:t>
      </w:r>
      <w:r w:rsidRPr="00463703">
        <w:rPr>
          <w:rStyle w:val="apple-converted-space"/>
          <w:rFonts w:asciiTheme="minorHAnsi" w:hAnsiTheme="minorHAnsi" w:cstheme="minorHAnsi"/>
          <w:color w:val="000000"/>
          <w:sz w:val="22"/>
          <w:szCs w:val="22"/>
        </w:rPr>
        <w:t> </w:t>
      </w:r>
      <w:r w:rsidRPr="00463703">
        <w:rPr>
          <w:rFonts w:asciiTheme="minorHAnsi" w:hAnsiTheme="minorHAnsi" w:cstheme="minorHAnsi"/>
          <w:i/>
          <w:iCs/>
          <w:color w:val="000000"/>
          <w:sz w:val="22"/>
          <w:szCs w:val="22"/>
        </w:rPr>
        <w:t>Over-The-Counter (OTC)</w:t>
      </w:r>
      <w:r w:rsidRPr="00463703">
        <w:rPr>
          <w:rStyle w:val="apple-converted-space"/>
          <w:rFonts w:asciiTheme="minorHAnsi" w:hAnsiTheme="minorHAnsi" w:cstheme="minorHAnsi"/>
          <w:color w:val="000000"/>
          <w:sz w:val="22"/>
          <w:szCs w:val="22"/>
        </w:rPr>
        <w:t> </w:t>
      </w:r>
      <w:r w:rsidRPr="00463703">
        <w:rPr>
          <w:rFonts w:asciiTheme="minorHAnsi" w:hAnsiTheme="minorHAnsi" w:cstheme="minorHAnsi"/>
          <w:color w:val="000000"/>
          <w:sz w:val="22"/>
          <w:szCs w:val="22"/>
        </w:rPr>
        <w:t>geneesmiddelen zonder recept wordt op de BES eilanden ABB geheven.</w:t>
      </w:r>
    </w:p>
    <w:p w14:paraId="340924AB"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 </w:t>
      </w:r>
    </w:p>
    <w:p w14:paraId="5DD08B56"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lastRenderedPageBreak/>
        <w:t>De BES eilanden rekenen ABB bij invoer over de invoerwaarde (factuurprijs inclusief transport en verzekering) van 8 procent op Bonaire en 6 procent op Sint Eustatius en Saba. Voor de levering van diensten zoals tandartszorg geldt een percentage van 6 procent op Bonaire en 4 procent op Sint Eustatius en Saba.</w:t>
      </w:r>
    </w:p>
    <w:p w14:paraId="247E4C91"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 </w:t>
      </w:r>
    </w:p>
    <w:p w14:paraId="1C4C26DA" w14:textId="77777777" w:rsidR="00FA6C79" w:rsidRPr="00463703" w:rsidRDefault="00FA6C79" w:rsidP="00FA6C79">
      <w:pPr>
        <w:rPr>
          <w:rFonts w:asciiTheme="minorHAnsi" w:hAnsiTheme="minorHAnsi" w:cstheme="minorHAnsi"/>
          <w:color w:val="000000"/>
          <w:sz w:val="22"/>
          <w:szCs w:val="22"/>
        </w:rPr>
      </w:pPr>
      <w:r w:rsidRPr="00463703">
        <w:rPr>
          <w:rFonts w:asciiTheme="minorHAnsi" w:hAnsiTheme="minorHAnsi" w:cstheme="minorHAnsi"/>
          <w:color w:val="000000"/>
          <w:sz w:val="22"/>
          <w:szCs w:val="22"/>
        </w:rPr>
        <w:t>De hoogte van deze belastingheffingen op de BES eilanden worden door het ministerie van Financiën vastgesteld en de inningen van de belastingen worden uitgevoerd door de Belastingdienst Caribisch Nederland. Daar hebben wij als VWS en ZJCN geen enkele beslissingsbevoegdheid over. Daarom verwijs ik u voor verdere vragen over belastingheffingen en eventuele vrijstellingen naar de hiervoor aangewezen instanties op de BES eilanden.</w:t>
      </w:r>
    </w:p>
    <w:p w14:paraId="32B97F11" w14:textId="77777777" w:rsidR="00F91E74" w:rsidRPr="00463703" w:rsidRDefault="00F91E74" w:rsidP="0056772A">
      <w:pPr>
        <w:spacing w:line="276" w:lineRule="auto"/>
        <w:rPr>
          <w:rFonts w:asciiTheme="minorHAnsi" w:hAnsiTheme="minorHAnsi" w:cstheme="minorHAnsi"/>
          <w:sz w:val="22"/>
          <w:szCs w:val="22"/>
          <w:lang w:val="nl-NL"/>
        </w:rPr>
      </w:pPr>
    </w:p>
    <w:p w14:paraId="57636CA2" w14:textId="77777777" w:rsidR="00F91E74" w:rsidRPr="00463703" w:rsidRDefault="00F91E74" w:rsidP="00F91E74">
      <w:pPr>
        <w:rPr>
          <w:rFonts w:asciiTheme="minorHAnsi" w:hAnsiTheme="minorHAnsi" w:cstheme="minorHAnsi"/>
          <w:color w:val="000000"/>
          <w:sz w:val="22"/>
          <w:szCs w:val="22"/>
        </w:rPr>
      </w:pPr>
      <w:r w:rsidRPr="00463703">
        <w:rPr>
          <w:rFonts w:asciiTheme="minorHAnsi" w:hAnsiTheme="minorHAnsi" w:cstheme="minorHAnsi"/>
          <w:sz w:val="22"/>
          <w:szCs w:val="22"/>
          <w:u w:val="single"/>
          <w:lang w:val="nl-NL" w:eastAsia="en-US"/>
        </w:rPr>
        <w:t>Reactie EZK mbt Consumentenbescherming (ontvangen 26-01-2024)</w:t>
      </w:r>
      <w:r w:rsidRPr="00463703">
        <w:rPr>
          <w:rFonts w:asciiTheme="minorHAnsi" w:hAnsiTheme="minorHAnsi" w:cstheme="minorHAnsi"/>
          <w:sz w:val="22"/>
          <w:szCs w:val="22"/>
          <w:u w:val="single"/>
          <w:lang w:val="nl-NL" w:eastAsia="en-US"/>
        </w:rPr>
        <w:br/>
      </w:r>
      <w:r w:rsidRPr="00463703">
        <w:rPr>
          <w:rFonts w:asciiTheme="minorHAnsi" w:hAnsiTheme="minorHAnsi" w:cstheme="minorHAnsi"/>
          <w:color w:val="000000"/>
          <w:sz w:val="22"/>
          <w:szCs w:val="22"/>
        </w:rPr>
        <w:t> </w:t>
      </w:r>
    </w:p>
    <w:p w14:paraId="1C4B7498" w14:textId="77777777" w:rsidR="00F91E74" w:rsidRPr="00F91E74" w:rsidRDefault="00F91E74" w:rsidP="00073C11">
      <w:pPr>
        <w:numPr>
          <w:ilvl w:val="0"/>
          <w:numId w:val="7"/>
        </w:numPr>
        <w:rPr>
          <w:rFonts w:asciiTheme="minorHAnsi" w:hAnsiTheme="minorHAnsi" w:cstheme="minorHAnsi"/>
          <w:color w:val="000000"/>
          <w:sz w:val="22"/>
          <w:szCs w:val="22"/>
        </w:rPr>
      </w:pPr>
      <w:r w:rsidRPr="00F91E74">
        <w:rPr>
          <w:rFonts w:asciiTheme="minorHAnsi" w:hAnsiTheme="minorHAnsi" w:cstheme="minorHAnsi"/>
          <w:color w:val="000000"/>
          <w:sz w:val="22"/>
          <w:szCs w:val="22"/>
        </w:rPr>
        <w:t>De consumentenbeschermingsregels in Nederland vloeien voor ~85-95% voort uit EU-richtlijnen. Deze zijn in Nederland vastgelegd in het Burgerlijk Wetboek (BW). Omdat het EU-wetgeving betreft gelden deze regels in principe dus niet op de BES-eilanden en deze eilanden kennen een eigen BW.</w:t>
      </w:r>
    </w:p>
    <w:p w14:paraId="15C4BAB8" w14:textId="77777777" w:rsidR="00F91E74" w:rsidRPr="00F91E74" w:rsidRDefault="00F91E74" w:rsidP="00073C11">
      <w:pPr>
        <w:numPr>
          <w:ilvl w:val="0"/>
          <w:numId w:val="7"/>
        </w:numPr>
        <w:rPr>
          <w:rFonts w:asciiTheme="minorHAnsi" w:hAnsiTheme="minorHAnsi" w:cstheme="minorHAnsi"/>
          <w:color w:val="000000"/>
          <w:sz w:val="22"/>
          <w:szCs w:val="22"/>
        </w:rPr>
      </w:pPr>
      <w:r w:rsidRPr="00F91E74">
        <w:rPr>
          <w:rFonts w:asciiTheme="minorHAnsi" w:hAnsiTheme="minorHAnsi" w:cstheme="minorHAnsi"/>
          <w:color w:val="000000"/>
          <w:sz w:val="22"/>
          <w:szCs w:val="22"/>
        </w:rPr>
        <w:t>Het is de vraag of het wenselijk zou zijn het hoge Nederlandse/Europese niveau van consumentenbescherming op de BES-eilanden van toepassing te verklaren (denk bv. aan het recht om producten te kunnen retourneren binnen 14 dagen of de NL regels rondom colportage). Hier is, voor zover ons bekend, geen onderzoek naar gedaan. Tot nu toe zijn ons ook nog geen specifieke verzoeken/vragen vanuit de eilanden zelf bekend die zien op dit juridische kader. Zijn er concrete problemen bekend waar de juridische bescherming van de inwoners te laag zou zijn op dit moment?</w:t>
      </w:r>
    </w:p>
    <w:p w14:paraId="373BF3F8" w14:textId="77777777" w:rsidR="00F91E74" w:rsidRPr="00F91E74" w:rsidRDefault="00F91E74" w:rsidP="00073C11">
      <w:pPr>
        <w:numPr>
          <w:ilvl w:val="0"/>
          <w:numId w:val="7"/>
        </w:numPr>
        <w:rPr>
          <w:rFonts w:asciiTheme="minorHAnsi" w:hAnsiTheme="minorHAnsi" w:cstheme="minorHAnsi"/>
          <w:color w:val="000000"/>
          <w:sz w:val="22"/>
          <w:szCs w:val="22"/>
        </w:rPr>
      </w:pPr>
      <w:r w:rsidRPr="00F91E74">
        <w:rPr>
          <w:rFonts w:asciiTheme="minorHAnsi" w:hAnsiTheme="minorHAnsi" w:cstheme="minorHAnsi"/>
          <w:color w:val="000000"/>
          <w:sz w:val="22"/>
          <w:szCs w:val="22"/>
        </w:rPr>
        <w:t>Om de NL consumentenregels op de BES-eilanden integraal van toepassing te verklaren zou een enorme operatie zijn. We hebben hierover ook contact gehad met J&amp;V, dat nieuwe wetgeving rondom het BW coördineert. Wat J&amp;V betreft zouden er andere beleidsterreinen zijn die hierin hogere prioriteit zouden moeten hebben.</w:t>
      </w:r>
    </w:p>
    <w:p w14:paraId="120B43BE" w14:textId="77777777" w:rsidR="00F91E74" w:rsidRPr="00F91E74" w:rsidRDefault="00F91E74" w:rsidP="00073C11">
      <w:pPr>
        <w:numPr>
          <w:ilvl w:val="1"/>
          <w:numId w:val="7"/>
        </w:numPr>
        <w:rPr>
          <w:rFonts w:asciiTheme="minorHAnsi" w:hAnsiTheme="minorHAnsi" w:cstheme="minorHAnsi"/>
          <w:color w:val="000000"/>
          <w:sz w:val="22"/>
          <w:szCs w:val="22"/>
        </w:rPr>
      </w:pPr>
      <w:r w:rsidRPr="00F91E74">
        <w:rPr>
          <w:rFonts w:asciiTheme="minorHAnsi" w:hAnsiTheme="minorHAnsi" w:cstheme="minorHAnsi"/>
          <w:color w:val="000000"/>
          <w:sz w:val="22"/>
          <w:szCs w:val="22"/>
        </w:rPr>
        <w:t>Het toepassen van het “comply-or-explain-principe“ tav CN vergt steeds een zorgvuldige benadering, waarbij de bijzondere context van CN in acht moet worden genomen en rekening moet worden gehouden met het aanpassingsvermogen van de lokale samenleving en de uitvoerbaarheid. Ook de beschikbare capaciteit bij alle betrokken is een relevante factor.</w:t>
      </w:r>
    </w:p>
    <w:p w14:paraId="553290E9" w14:textId="77777777" w:rsidR="00F91E74" w:rsidRPr="00F91E74" w:rsidRDefault="00F91E74" w:rsidP="00073C11">
      <w:pPr>
        <w:numPr>
          <w:ilvl w:val="0"/>
          <w:numId w:val="7"/>
        </w:numPr>
        <w:rPr>
          <w:rFonts w:asciiTheme="minorHAnsi" w:hAnsiTheme="minorHAnsi" w:cstheme="minorHAnsi"/>
          <w:color w:val="000000"/>
          <w:sz w:val="22"/>
          <w:szCs w:val="22"/>
        </w:rPr>
      </w:pPr>
      <w:r w:rsidRPr="00F91E74">
        <w:rPr>
          <w:rFonts w:asciiTheme="minorHAnsi" w:hAnsiTheme="minorHAnsi" w:cstheme="minorHAnsi"/>
          <w:color w:val="000000"/>
          <w:sz w:val="22"/>
          <w:szCs w:val="22"/>
        </w:rPr>
        <w:t>EZK ondersteunt het openbaar bestuur in CN het uitoefenen van bepaalde bevoegdheden die prijzen reguleren of inzichtelijk voor de consument maken. Zo heeft EZK een prijsvergelijker gefinancierd en ondersteund bij de prijsregulering van brandstof en supermarktprijzen</w:t>
      </w:r>
    </w:p>
    <w:p w14:paraId="553E1DD8" w14:textId="0FEE2007" w:rsidR="00B7300D" w:rsidRDefault="00B7300D" w:rsidP="00DA7B11">
      <w:pPr>
        <w:rPr>
          <w:rFonts w:asciiTheme="minorHAnsi" w:hAnsiTheme="minorHAnsi" w:cstheme="minorHAnsi"/>
          <w:sz w:val="21"/>
          <w:szCs w:val="21"/>
          <w:u w:val="single"/>
          <w:lang w:eastAsia="en-US"/>
        </w:rPr>
      </w:pPr>
    </w:p>
    <w:p w14:paraId="274E359E" w14:textId="279C584D" w:rsidR="00D31340" w:rsidRPr="00D31340" w:rsidRDefault="00D31340" w:rsidP="00DA7B11">
      <w:pPr>
        <w:rPr>
          <w:rFonts w:asciiTheme="minorHAnsi" w:hAnsiTheme="minorHAnsi" w:cstheme="minorHAnsi"/>
          <w:sz w:val="21"/>
          <w:szCs w:val="21"/>
          <w:u w:val="single"/>
          <w:lang w:val="nl-NL" w:eastAsia="en-US"/>
        </w:rPr>
      </w:pPr>
      <w:r w:rsidRPr="00D31340">
        <w:rPr>
          <w:rFonts w:asciiTheme="minorHAnsi" w:hAnsiTheme="minorHAnsi" w:cstheme="minorHAnsi"/>
          <w:sz w:val="21"/>
          <w:szCs w:val="21"/>
          <w:u w:val="single"/>
          <w:lang w:val="nl-NL" w:eastAsia="en-US"/>
        </w:rPr>
        <w:t>Update J&amp;V mbt Juridisch loket (email 29 januari 2024)</w:t>
      </w:r>
    </w:p>
    <w:p w14:paraId="3C9358DA" w14:textId="77777777" w:rsidR="00D31340" w:rsidRPr="00D31340" w:rsidRDefault="00D31340" w:rsidP="00DA7B11">
      <w:pPr>
        <w:rPr>
          <w:rFonts w:asciiTheme="minorHAnsi" w:hAnsiTheme="minorHAnsi" w:cstheme="minorHAnsi"/>
          <w:sz w:val="21"/>
          <w:szCs w:val="21"/>
          <w:u w:val="single"/>
          <w:lang w:val="nl-NL" w:eastAsia="en-US"/>
        </w:rPr>
      </w:pPr>
    </w:p>
    <w:p w14:paraId="005A03DA" w14:textId="4C0A49E1" w:rsidR="00792811" w:rsidRPr="00792811" w:rsidRDefault="00792811" w:rsidP="00792811">
      <w:pPr>
        <w:rPr>
          <w:rFonts w:ascii="Calibri" w:hAnsi="Calibri" w:cs="Calibri"/>
          <w:color w:val="000000"/>
          <w:sz w:val="22"/>
          <w:szCs w:val="22"/>
        </w:rPr>
      </w:pPr>
      <w:r w:rsidRPr="00792811">
        <w:rPr>
          <w:rFonts w:ascii="Calibri" w:hAnsi="Calibri" w:cs="Calibri"/>
          <w:color w:val="000000"/>
          <w:sz w:val="22"/>
          <w:szCs w:val="22"/>
        </w:rPr>
        <w:t>Ik heb even met de dossierhouder in Den Haag overlegd en kan je aangeven dat het Juridisch Loket inmiddels een kwartiermaker voor CN heeft aangesteld. Die zal vanuit de geschetste contouren aan de slag gaan met de concrete vormgeving en organisatie van de voorziening op de eilanden, in samenwerking met onder meer de openbare lichamen en lokale partners. Hierbij wordt een combinatie gemaakt met de vanuit het ministerie van BZK op te zetten antidiscriminatievoorzieningen, zodat beide voorzieningen voor burgers achter één deur te vinden zijn. Ook </w:t>
      </w:r>
      <w:hyperlink r:id="rId9" w:history="1">
        <w:r w:rsidRPr="00792811">
          <w:rPr>
            <w:rFonts w:ascii="Calibri" w:hAnsi="Calibri" w:cs="Calibri"/>
            <w:color w:val="0563C1"/>
            <w:sz w:val="22"/>
            <w:szCs w:val="22"/>
            <w:u w:val="single"/>
          </w:rPr>
          <w:t>Discriminatie.nl</w:t>
        </w:r>
      </w:hyperlink>
      <w:r w:rsidR="00354695" w:rsidRPr="00354695">
        <w:rPr>
          <w:rFonts w:ascii="Calibri" w:hAnsi="Calibri" w:cs="Calibri"/>
          <w:color w:val="000000"/>
          <w:sz w:val="22"/>
          <w:szCs w:val="22"/>
          <w:lang w:val="nl-NL"/>
        </w:rPr>
        <w:t xml:space="preserve"> </w:t>
      </w:r>
      <w:r w:rsidRPr="00792811">
        <w:rPr>
          <w:rFonts w:ascii="Calibri" w:hAnsi="Calibri" w:cs="Calibri"/>
          <w:color w:val="000000"/>
          <w:sz w:val="22"/>
          <w:szCs w:val="22"/>
        </w:rPr>
        <w:t>en het ministerie van BZK zullen daarom de komende tijd intensief betrokken zijn bij de uitwerking van de voorziening. De komende tijd wordt gewerkt aan een uitvoeringsplan dat meer zicht zal geven op de benodigde stappen en het reële tijdspad dat daarbij past.</w:t>
      </w:r>
    </w:p>
    <w:p w14:paraId="18528136" w14:textId="2F92DB61" w:rsidR="00792811" w:rsidRDefault="00792811" w:rsidP="00792811">
      <w:pPr>
        <w:rPr>
          <w:rFonts w:ascii="Calibri" w:hAnsi="Calibri" w:cs="Calibri"/>
          <w:color w:val="000000"/>
          <w:sz w:val="22"/>
          <w:szCs w:val="22"/>
          <w:lang w:val="nl-NL"/>
        </w:rPr>
      </w:pPr>
      <w:r w:rsidRPr="00792811">
        <w:rPr>
          <w:rFonts w:ascii="Calibri" w:hAnsi="Calibri" w:cs="Calibri"/>
          <w:color w:val="000000"/>
          <w:sz w:val="22"/>
          <w:szCs w:val="22"/>
          <w:lang w:val="nl-NL"/>
        </w:rPr>
        <w:t xml:space="preserve">Zie ook de Kamerbrief over dit onderwerp: </w:t>
      </w:r>
      <w:hyperlink r:id="rId10" w:history="1">
        <w:r w:rsidR="00354695" w:rsidRPr="00D6534E">
          <w:rPr>
            <w:rStyle w:val="Hyperlink"/>
            <w:rFonts w:ascii="Calibri" w:hAnsi="Calibri" w:cs="Calibri"/>
            <w:sz w:val="22"/>
            <w:szCs w:val="22"/>
            <w:lang w:val="nl-NL"/>
          </w:rPr>
          <w:t>https://open.overheid.nl/documenten/dpc-3875cc0817e2e6529ce4a22ff46752c045098d3e/pdf</w:t>
        </w:r>
      </w:hyperlink>
    </w:p>
    <w:p w14:paraId="3C4570B5" w14:textId="77777777" w:rsidR="00D31340" w:rsidRPr="00792811" w:rsidRDefault="00D31340" w:rsidP="00DA7B11">
      <w:pPr>
        <w:rPr>
          <w:rFonts w:asciiTheme="minorHAnsi" w:hAnsiTheme="minorHAnsi" w:cstheme="minorHAnsi"/>
          <w:sz w:val="21"/>
          <w:szCs w:val="21"/>
          <w:u w:val="single"/>
          <w:lang w:val="nl-NL" w:eastAsia="en-US"/>
        </w:rPr>
      </w:pPr>
    </w:p>
    <w:sectPr w:rsidR="00D31340" w:rsidRPr="0079281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9ED8" w14:textId="77777777" w:rsidR="000228D8" w:rsidRDefault="000228D8" w:rsidP="004E4DB7">
      <w:r>
        <w:separator/>
      </w:r>
    </w:p>
  </w:endnote>
  <w:endnote w:type="continuationSeparator" w:id="0">
    <w:p w14:paraId="329DDAA4" w14:textId="77777777" w:rsidR="000228D8" w:rsidRDefault="000228D8" w:rsidP="004E4DB7">
      <w:r>
        <w:continuationSeparator/>
      </w:r>
    </w:p>
  </w:endnote>
  <w:endnote w:type="continuationNotice" w:id="1">
    <w:p w14:paraId="73E25C3F" w14:textId="77777777" w:rsidR="000228D8" w:rsidRDefault="0002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84121635"/>
      <w:docPartObj>
        <w:docPartGallery w:val="Page Numbers (Bottom of Page)"/>
        <w:docPartUnique/>
      </w:docPartObj>
    </w:sdtPr>
    <w:sdtEndPr>
      <w:rPr>
        <w:rStyle w:val="Paginanummer"/>
      </w:rPr>
    </w:sdtEndPr>
    <w:sdtContent>
      <w:p w14:paraId="47219AD5" w14:textId="2C9F5D0B" w:rsidR="004E4DB7" w:rsidRDefault="004E4DB7" w:rsidP="009A5F6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550806" w14:textId="77777777" w:rsidR="004E4DB7" w:rsidRDefault="004E4DB7" w:rsidP="004E4DB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59484392"/>
      <w:docPartObj>
        <w:docPartGallery w:val="Page Numbers (Bottom of Page)"/>
        <w:docPartUnique/>
      </w:docPartObj>
    </w:sdtPr>
    <w:sdtEndPr>
      <w:rPr>
        <w:rStyle w:val="Paginanummer"/>
      </w:rPr>
    </w:sdtEndPr>
    <w:sdtContent>
      <w:p w14:paraId="398DCC77" w14:textId="3D7538C3" w:rsidR="004E4DB7" w:rsidRDefault="004E4DB7" w:rsidP="009A5F6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A2A0850" w14:textId="77777777" w:rsidR="004E4DB7" w:rsidRDefault="004E4DB7" w:rsidP="004E4DB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A7AA" w14:textId="77777777" w:rsidR="000228D8" w:rsidRDefault="000228D8" w:rsidP="004E4DB7">
      <w:r>
        <w:separator/>
      </w:r>
    </w:p>
  </w:footnote>
  <w:footnote w:type="continuationSeparator" w:id="0">
    <w:p w14:paraId="4109E61A" w14:textId="77777777" w:rsidR="000228D8" w:rsidRDefault="000228D8" w:rsidP="004E4DB7">
      <w:r>
        <w:continuationSeparator/>
      </w:r>
    </w:p>
  </w:footnote>
  <w:footnote w:type="continuationNotice" w:id="1">
    <w:p w14:paraId="67AD4016" w14:textId="77777777" w:rsidR="000228D8" w:rsidRDefault="00022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5C9"/>
    <w:multiLevelType w:val="hybridMultilevel"/>
    <w:tmpl w:val="0EC87998"/>
    <w:lvl w:ilvl="0" w:tplc="886642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646930"/>
    <w:multiLevelType w:val="hybridMultilevel"/>
    <w:tmpl w:val="0C3EE4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0043FC"/>
    <w:multiLevelType w:val="multilevel"/>
    <w:tmpl w:val="B3CAF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FB7BA8"/>
    <w:multiLevelType w:val="hybridMultilevel"/>
    <w:tmpl w:val="B52E5B5E"/>
    <w:lvl w:ilvl="0" w:tplc="0413000F">
      <w:start w:val="1"/>
      <w:numFmt w:val="decimal"/>
      <w:lvlText w:val="%1."/>
      <w:lvlJc w:val="left"/>
      <w:pPr>
        <w:ind w:left="360" w:hanging="360"/>
      </w:pPr>
      <w:rPr>
        <w:rFonts w:hint="default"/>
        <w:u w:val="non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B941762"/>
    <w:multiLevelType w:val="hybridMultilevel"/>
    <w:tmpl w:val="21C4E6A8"/>
    <w:lvl w:ilvl="0" w:tplc="F0B62732">
      <w:numFmt w:val="bullet"/>
      <w:lvlText w:val=""/>
      <w:lvlJc w:val="left"/>
      <w:pPr>
        <w:ind w:left="400" w:hanging="360"/>
      </w:pPr>
      <w:rPr>
        <w:rFonts w:ascii="Symbol" w:eastAsia="Times New Roman" w:hAnsi="Symbol" w:cstheme="minorHAnsi" w:hint="default"/>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5" w15:restartNumberingAfterBreak="0">
    <w:nsid w:val="66D554F5"/>
    <w:multiLevelType w:val="hybridMultilevel"/>
    <w:tmpl w:val="22C4242C"/>
    <w:lvl w:ilvl="0" w:tplc="F07A2202">
      <w:start w:val="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E7167E"/>
    <w:multiLevelType w:val="hybridMultilevel"/>
    <w:tmpl w:val="95A8DD02"/>
    <w:lvl w:ilvl="0" w:tplc="EA42774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AC6996"/>
    <w:multiLevelType w:val="hybridMultilevel"/>
    <w:tmpl w:val="41A4B3B6"/>
    <w:lvl w:ilvl="0" w:tplc="226C0F9C">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871517">
    <w:abstractNumId w:val="3"/>
  </w:num>
  <w:num w:numId="2" w16cid:durableId="589892881">
    <w:abstractNumId w:val="1"/>
  </w:num>
  <w:num w:numId="3" w16cid:durableId="680395568">
    <w:abstractNumId w:val="6"/>
  </w:num>
  <w:num w:numId="4" w16cid:durableId="637883743">
    <w:abstractNumId w:val="4"/>
  </w:num>
  <w:num w:numId="5" w16cid:durableId="1882554323">
    <w:abstractNumId w:val="7"/>
  </w:num>
  <w:num w:numId="6" w16cid:durableId="1483619590">
    <w:abstractNumId w:val="0"/>
  </w:num>
  <w:num w:numId="7" w16cid:durableId="165677523">
    <w:abstractNumId w:val="2"/>
  </w:num>
  <w:num w:numId="8" w16cid:durableId="1259711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7C"/>
    <w:rsid w:val="00001AE8"/>
    <w:rsid w:val="0000279F"/>
    <w:rsid w:val="00003588"/>
    <w:rsid w:val="000049E0"/>
    <w:rsid w:val="00011841"/>
    <w:rsid w:val="00012149"/>
    <w:rsid w:val="000124C8"/>
    <w:rsid w:val="0001342D"/>
    <w:rsid w:val="0001524E"/>
    <w:rsid w:val="00017991"/>
    <w:rsid w:val="00020D70"/>
    <w:rsid w:val="0002231F"/>
    <w:rsid w:val="000228D8"/>
    <w:rsid w:val="00026BBD"/>
    <w:rsid w:val="00026E1A"/>
    <w:rsid w:val="00031C7F"/>
    <w:rsid w:val="00031EE7"/>
    <w:rsid w:val="00032C1C"/>
    <w:rsid w:val="000335CD"/>
    <w:rsid w:val="00034BCA"/>
    <w:rsid w:val="00035CBB"/>
    <w:rsid w:val="00042549"/>
    <w:rsid w:val="00043CB7"/>
    <w:rsid w:val="00047437"/>
    <w:rsid w:val="00052984"/>
    <w:rsid w:val="000540C8"/>
    <w:rsid w:val="00054F50"/>
    <w:rsid w:val="0005577D"/>
    <w:rsid w:val="000604BC"/>
    <w:rsid w:val="0006150D"/>
    <w:rsid w:val="0006408C"/>
    <w:rsid w:val="00065061"/>
    <w:rsid w:val="00065312"/>
    <w:rsid w:val="00067AD4"/>
    <w:rsid w:val="00067FD0"/>
    <w:rsid w:val="0007135D"/>
    <w:rsid w:val="00071BF2"/>
    <w:rsid w:val="00073C11"/>
    <w:rsid w:val="000747DF"/>
    <w:rsid w:val="000768CB"/>
    <w:rsid w:val="00080E3E"/>
    <w:rsid w:val="00081DE0"/>
    <w:rsid w:val="00084D70"/>
    <w:rsid w:val="000866DE"/>
    <w:rsid w:val="00092069"/>
    <w:rsid w:val="000930FD"/>
    <w:rsid w:val="00093E45"/>
    <w:rsid w:val="000A015D"/>
    <w:rsid w:val="000A1FE8"/>
    <w:rsid w:val="000A5950"/>
    <w:rsid w:val="000A72AD"/>
    <w:rsid w:val="000B00B9"/>
    <w:rsid w:val="000B0467"/>
    <w:rsid w:val="000B048C"/>
    <w:rsid w:val="000B0F16"/>
    <w:rsid w:val="000B15E5"/>
    <w:rsid w:val="000B2557"/>
    <w:rsid w:val="000B5D35"/>
    <w:rsid w:val="000B7F07"/>
    <w:rsid w:val="000C66D9"/>
    <w:rsid w:val="000D2DFC"/>
    <w:rsid w:val="000D65BA"/>
    <w:rsid w:val="000D6FDD"/>
    <w:rsid w:val="000D7560"/>
    <w:rsid w:val="000D7A0F"/>
    <w:rsid w:val="000E28D3"/>
    <w:rsid w:val="000E4B6E"/>
    <w:rsid w:val="000F156E"/>
    <w:rsid w:val="00101017"/>
    <w:rsid w:val="001012DA"/>
    <w:rsid w:val="001077BF"/>
    <w:rsid w:val="00107A60"/>
    <w:rsid w:val="001111EB"/>
    <w:rsid w:val="0011299D"/>
    <w:rsid w:val="001130A4"/>
    <w:rsid w:val="0011529B"/>
    <w:rsid w:val="001162D9"/>
    <w:rsid w:val="00117500"/>
    <w:rsid w:val="0012017D"/>
    <w:rsid w:val="00120189"/>
    <w:rsid w:val="00122992"/>
    <w:rsid w:val="00125722"/>
    <w:rsid w:val="0012682F"/>
    <w:rsid w:val="00126A13"/>
    <w:rsid w:val="00130785"/>
    <w:rsid w:val="00133100"/>
    <w:rsid w:val="00133F00"/>
    <w:rsid w:val="00134707"/>
    <w:rsid w:val="00136060"/>
    <w:rsid w:val="00145044"/>
    <w:rsid w:val="00146211"/>
    <w:rsid w:val="0014729C"/>
    <w:rsid w:val="0014745E"/>
    <w:rsid w:val="00151B71"/>
    <w:rsid w:val="00154FB8"/>
    <w:rsid w:val="001556B3"/>
    <w:rsid w:val="00156916"/>
    <w:rsid w:val="00163B0D"/>
    <w:rsid w:val="00164F58"/>
    <w:rsid w:val="001657F6"/>
    <w:rsid w:val="00166F92"/>
    <w:rsid w:val="001736FC"/>
    <w:rsid w:val="001771EA"/>
    <w:rsid w:val="00186C5E"/>
    <w:rsid w:val="00187FE3"/>
    <w:rsid w:val="001912D9"/>
    <w:rsid w:val="001913F0"/>
    <w:rsid w:val="00191793"/>
    <w:rsid w:val="001931AA"/>
    <w:rsid w:val="001934E6"/>
    <w:rsid w:val="0019379C"/>
    <w:rsid w:val="00193E88"/>
    <w:rsid w:val="0019651D"/>
    <w:rsid w:val="001A4426"/>
    <w:rsid w:val="001A5615"/>
    <w:rsid w:val="001A7D2C"/>
    <w:rsid w:val="001B33E3"/>
    <w:rsid w:val="001B3573"/>
    <w:rsid w:val="001B42E8"/>
    <w:rsid w:val="001C0E52"/>
    <w:rsid w:val="001C0FA7"/>
    <w:rsid w:val="001C167F"/>
    <w:rsid w:val="001C1D04"/>
    <w:rsid w:val="001C2503"/>
    <w:rsid w:val="001C2DF7"/>
    <w:rsid w:val="001D1013"/>
    <w:rsid w:val="001D2D79"/>
    <w:rsid w:val="001D3CC0"/>
    <w:rsid w:val="001D4740"/>
    <w:rsid w:val="001D6B8E"/>
    <w:rsid w:val="001D7FDA"/>
    <w:rsid w:val="001E143A"/>
    <w:rsid w:val="001E6731"/>
    <w:rsid w:val="001E6C16"/>
    <w:rsid w:val="001F0341"/>
    <w:rsid w:val="001F3525"/>
    <w:rsid w:val="001F3550"/>
    <w:rsid w:val="001F4DB2"/>
    <w:rsid w:val="001F5CE9"/>
    <w:rsid w:val="00205E44"/>
    <w:rsid w:val="002072C2"/>
    <w:rsid w:val="0020734F"/>
    <w:rsid w:val="002141DA"/>
    <w:rsid w:val="002142B4"/>
    <w:rsid w:val="00215742"/>
    <w:rsid w:val="00216C86"/>
    <w:rsid w:val="00217A2E"/>
    <w:rsid w:val="002235D7"/>
    <w:rsid w:val="00223A67"/>
    <w:rsid w:val="00225ED7"/>
    <w:rsid w:val="0023108F"/>
    <w:rsid w:val="0023203B"/>
    <w:rsid w:val="00235CDA"/>
    <w:rsid w:val="0023712F"/>
    <w:rsid w:val="00237608"/>
    <w:rsid w:val="002420B4"/>
    <w:rsid w:val="002420BF"/>
    <w:rsid w:val="0024449E"/>
    <w:rsid w:val="00244C68"/>
    <w:rsid w:val="0024502A"/>
    <w:rsid w:val="00246653"/>
    <w:rsid w:val="0024671E"/>
    <w:rsid w:val="00251267"/>
    <w:rsid w:val="00253E12"/>
    <w:rsid w:val="002600F9"/>
    <w:rsid w:val="0026028C"/>
    <w:rsid w:val="00262844"/>
    <w:rsid w:val="00264396"/>
    <w:rsid w:val="00265218"/>
    <w:rsid w:val="00265B80"/>
    <w:rsid w:val="00265D65"/>
    <w:rsid w:val="0026611F"/>
    <w:rsid w:val="00271ACA"/>
    <w:rsid w:val="00274343"/>
    <w:rsid w:val="00276052"/>
    <w:rsid w:val="00277EB2"/>
    <w:rsid w:val="00280E72"/>
    <w:rsid w:val="00282363"/>
    <w:rsid w:val="00282C67"/>
    <w:rsid w:val="0028616B"/>
    <w:rsid w:val="00287E10"/>
    <w:rsid w:val="002914EC"/>
    <w:rsid w:val="002963C4"/>
    <w:rsid w:val="002964C4"/>
    <w:rsid w:val="002A27A1"/>
    <w:rsid w:val="002A437F"/>
    <w:rsid w:val="002A4BE6"/>
    <w:rsid w:val="002B0E94"/>
    <w:rsid w:val="002B1451"/>
    <w:rsid w:val="002B3E30"/>
    <w:rsid w:val="002C04DB"/>
    <w:rsid w:val="002C0A9E"/>
    <w:rsid w:val="002C4CDF"/>
    <w:rsid w:val="002C6369"/>
    <w:rsid w:val="002C65D4"/>
    <w:rsid w:val="002C7493"/>
    <w:rsid w:val="002D0DEE"/>
    <w:rsid w:val="002D2320"/>
    <w:rsid w:val="002D251A"/>
    <w:rsid w:val="002D3551"/>
    <w:rsid w:val="002D40DE"/>
    <w:rsid w:val="002D7EF9"/>
    <w:rsid w:val="002E03DB"/>
    <w:rsid w:val="002E0A4D"/>
    <w:rsid w:val="002E270A"/>
    <w:rsid w:val="002E2B8D"/>
    <w:rsid w:val="002E614C"/>
    <w:rsid w:val="002F39F3"/>
    <w:rsid w:val="00300036"/>
    <w:rsid w:val="00300198"/>
    <w:rsid w:val="003011AA"/>
    <w:rsid w:val="00301D70"/>
    <w:rsid w:val="00306922"/>
    <w:rsid w:val="0031436C"/>
    <w:rsid w:val="003153B1"/>
    <w:rsid w:val="0031540F"/>
    <w:rsid w:val="00316985"/>
    <w:rsid w:val="003202D7"/>
    <w:rsid w:val="0032037C"/>
    <w:rsid w:val="003245D2"/>
    <w:rsid w:val="00325D29"/>
    <w:rsid w:val="00326924"/>
    <w:rsid w:val="00327C90"/>
    <w:rsid w:val="00334ABB"/>
    <w:rsid w:val="00336469"/>
    <w:rsid w:val="00342F05"/>
    <w:rsid w:val="0034754B"/>
    <w:rsid w:val="00354695"/>
    <w:rsid w:val="003547C1"/>
    <w:rsid w:val="0035755A"/>
    <w:rsid w:val="003578C2"/>
    <w:rsid w:val="00357DA1"/>
    <w:rsid w:val="0036751F"/>
    <w:rsid w:val="0036756C"/>
    <w:rsid w:val="003716D9"/>
    <w:rsid w:val="00374AD8"/>
    <w:rsid w:val="00376C0E"/>
    <w:rsid w:val="003808D3"/>
    <w:rsid w:val="00383A9D"/>
    <w:rsid w:val="00383DAD"/>
    <w:rsid w:val="003843F6"/>
    <w:rsid w:val="00384B19"/>
    <w:rsid w:val="003850CB"/>
    <w:rsid w:val="00386612"/>
    <w:rsid w:val="00387464"/>
    <w:rsid w:val="003907D5"/>
    <w:rsid w:val="00394C20"/>
    <w:rsid w:val="003951D4"/>
    <w:rsid w:val="00395384"/>
    <w:rsid w:val="003959A2"/>
    <w:rsid w:val="00395D18"/>
    <w:rsid w:val="003A2018"/>
    <w:rsid w:val="003A227C"/>
    <w:rsid w:val="003A376C"/>
    <w:rsid w:val="003B15A1"/>
    <w:rsid w:val="003B3285"/>
    <w:rsid w:val="003B3412"/>
    <w:rsid w:val="003B41B4"/>
    <w:rsid w:val="003B420C"/>
    <w:rsid w:val="003B4F37"/>
    <w:rsid w:val="003B546F"/>
    <w:rsid w:val="003B618B"/>
    <w:rsid w:val="003B7C3B"/>
    <w:rsid w:val="003C00FB"/>
    <w:rsid w:val="003C1948"/>
    <w:rsid w:val="003C1E2C"/>
    <w:rsid w:val="003C365B"/>
    <w:rsid w:val="003C48EA"/>
    <w:rsid w:val="003C5F85"/>
    <w:rsid w:val="003C603E"/>
    <w:rsid w:val="003D096A"/>
    <w:rsid w:val="003D38FA"/>
    <w:rsid w:val="003D5E76"/>
    <w:rsid w:val="003D64AC"/>
    <w:rsid w:val="003D6935"/>
    <w:rsid w:val="003D6FF0"/>
    <w:rsid w:val="003E1AAC"/>
    <w:rsid w:val="003E20A9"/>
    <w:rsid w:val="003E4CF8"/>
    <w:rsid w:val="003E53CE"/>
    <w:rsid w:val="003E5DE4"/>
    <w:rsid w:val="003F0D13"/>
    <w:rsid w:val="003F23C6"/>
    <w:rsid w:val="003F58FA"/>
    <w:rsid w:val="003F7F11"/>
    <w:rsid w:val="00400000"/>
    <w:rsid w:val="00401C8C"/>
    <w:rsid w:val="00403B4A"/>
    <w:rsid w:val="004043C5"/>
    <w:rsid w:val="0040611D"/>
    <w:rsid w:val="0041091F"/>
    <w:rsid w:val="00411EC6"/>
    <w:rsid w:val="0041284D"/>
    <w:rsid w:val="00413867"/>
    <w:rsid w:val="00415D0E"/>
    <w:rsid w:val="00415F23"/>
    <w:rsid w:val="00417E3D"/>
    <w:rsid w:val="0042160F"/>
    <w:rsid w:val="00421725"/>
    <w:rsid w:val="00423C4E"/>
    <w:rsid w:val="00431AC2"/>
    <w:rsid w:val="00433AFB"/>
    <w:rsid w:val="00435A53"/>
    <w:rsid w:val="004361BA"/>
    <w:rsid w:val="004367D5"/>
    <w:rsid w:val="00436E5A"/>
    <w:rsid w:val="00440106"/>
    <w:rsid w:val="0044470C"/>
    <w:rsid w:val="00444DA6"/>
    <w:rsid w:val="00445188"/>
    <w:rsid w:val="00452251"/>
    <w:rsid w:val="0045292E"/>
    <w:rsid w:val="00454AE3"/>
    <w:rsid w:val="0045596B"/>
    <w:rsid w:val="00460050"/>
    <w:rsid w:val="00463703"/>
    <w:rsid w:val="00465068"/>
    <w:rsid w:val="004653DB"/>
    <w:rsid w:val="00465B1C"/>
    <w:rsid w:val="00471559"/>
    <w:rsid w:val="00472D9F"/>
    <w:rsid w:val="004730B0"/>
    <w:rsid w:val="004808DA"/>
    <w:rsid w:val="00481569"/>
    <w:rsid w:val="00483D2F"/>
    <w:rsid w:val="00484343"/>
    <w:rsid w:val="0048465B"/>
    <w:rsid w:val="00486FF9"/>
    <w:rsid w:val="00487342"/>
    <w:rsid w:val="00491002"/>
    <w:rsid w:val="0049422D"/>
    <w:rsid w:val="00494C5A"/>
    <w:rsid w:val="00495DC1"/>
    <w:rsid w:val="00497F8F"/>
    <w:rsid w:val="004A0722"/>
    <w:rsid w:val="004A3FF5"/>
    <w:rsid w:val="004A4D88"/>
    <w:rsid w:val="004B2AAA"/>
    <w:rsid w:val="004B6B51"/>
    <w:rsid w:val="004B7BD1"/>
    <w:rsid w:val="004C3115"/>
    <w:rsid w:val="004C4804"/>
    <w:rsid w:val="004D17CE"/>
    <w:rsid w:val="004D1A14"/>
    <w:rsid w:val="004D1DFD"/>
    <w:rsid w:val="004D2C0D"/>
    <w:rsid w:val="004D544B"/>
    <w:rsid w:val="004E1CC4"/>
    <w:rsid w:val="004E222A"/>
    <w:rsid w:val="004E3235"/>
    <w:rsid w:val="004E4A17"/>
    <w:rsid w:val="004E4DB7"/>
    <w:rsid w:val="004E57EE"/>
    <w:rsid w:val="004F0DF7"/>
    <w:rsid w:val="004F20C4"/>
    <w:rsid w:val="004F3988"/>
    <w:rsid w:val="004F3B15"/>
    <w:rsid w:val="004F59C8"/>
    <w:rsid w:val="004F6965"/>
    <w:rsid w:val="004F6F45"/>
    <w:rsid w:val="00501EE9"/>
    <w:rsid w:val="005029F1"/>
    <w:rsid w:val="0050582B"/>
    <w:rsid w:val="0051704F"/>
    <w:rsid w:val="005204E9"/>
    <w:rsid w:val="00520B20"/>
    <w:rsid w:val="0052141F"/>
    <w:rsid w:val="005244E0"/>
    <w:rsid w:val="00525337"/>
    <w:rsid w:val="005270B3"/>
    <w:rsid w:val="00530300"/>
    <w:rsid w:val="005308F0"/>
    <w:rsid w:val="005320BD"/>
    <w:rsid w:val="005324EE"/>
    <w:rsid w:val="00535F1D"/>
    <w:rsid w:val="005409B6"/>
    <w:rsid w:val="0054197E"/>
    <w:rsid w:val="005429D7"/>
    <w:rsid w:val="00543598"/>
    <w:rsid w:val="005552AC"/>
    <w:rsid w:val="00563855"/>
    <w:rsid w:val="005659AD"/>
    <w:rsid w:val="00566699"/>
    <w:rsid w:val="00567680"/>
    <w:rsid w:val="0056772A"/>
    <w:rsid w:val="00571811"/>
    <w:rsid w:val="00574134"/>
    <w:rsid w:val="00576C57"/>
    <w:rsid w:val="00577F5B"/>
    <w:rsid w:val="00581D19"/>
    <w:rsid w:val="00583A80"/>
    <w:rsid w:val="00587E9F"/>
    <w:rsid w:val="00587FF4"/>
    <w:rsid w:val="00590055"/>
    <w:rsid w:val="00592FD2"/>
    <w:rsid w:val="00593214"/>
    <w:rsid w:val="005932E6"/>
    <w:rsid w:val="005971C9"/>
    <w:rsid w:val="005A09D7"/>
    <w:rsid w:val="005A2D42"/>
    <w:rsid w:val="005A7759"/>
    <w:rsid w:val="005B4769"/>
    <w:rsid w:val="005B51D2"/>
    <w:rsid w:val="005B5860"/>
    <w:rsid w:val="005B5C67"/>
    <w:rsid w:val="005B6466"/>
    <w:rsid w:val="005B6569"/>
    <w:rsid w:val="005C40D8"/>
    <w:rsid w:val="005C4160"/>
    <w:rsid w:val="005D17DC"/>
    <w:rsid w:val="005D2359"/>
    <w:rsid w:val="005D277D"/>
    <w:rsid w:val="005D2A3A"/>
    <w:rsid w:val="005D3D8A"/>
    <w:rsid w:val="005D3FAE"/>
    <w:rsid w:val="005D4D06"/>
    <w:rsid w:val="005D6528"/>
    <w:rsid w:val="005D73F3"/>
    <w:rsid w:val="005E07B4"/>
    <w:rsid w:val="005E1BF9"/>
    <w:rsid w:val="005E60DA"/>
    <w:rsid w:val="005E64AA"/>
    <w:rsid w:val="005E7F37"/>
    <w:rsid w:val="005F0B65"/>
    <w:rsid w:val="005F4456"/>
    <w:rsid w:val="005F6E54"/>
    <w:rsid w:val="005F7E60"/>
    <w:rsid w:val="00600F06"/>
    <w:rsid w:val="006034F2"/>
    <w:rsid w:val="00605421"/>
    <w:rsid w:val="0060797D"/>
    <w:rsid w:val="00610642"/>
    <w:rsid w:val="0061191A"/>
    <w:rsid w:val="00615479"/>
    <w:rsid w:val="00615ED5"/>
    <w:rsid w:val="00615F61"/>
    <w:rsid w:val="006230BD"/>
    <w:rsid w:val="00623823"/>
    <w:rsid w:val="00624FAC"/>
    <w:rsid w:val="00630EDA"/>
    <w:rsid w:val="00630FCC"/>
    <w:rsid w:val="00634F3A"/>
    <w:rsid w:val="00635306"/>
    <w:rsid w:val="006375BB"/>
    <w:rsid w:val="00640C94"/>
    <w:rsid w:val="00640D10"/>
    <w:rsid w:val="00641391"/>
    <w:rsid w:val="00641C27"/>
    <w:rsid w:val="00643806"/>
    <w:rsid w:val="006456C2"/>
    <w:rsid w:val="0064590C"/>
    <w:rsid w:val="006577EE"/>
    <w:rsid w:val="0066320C"/>
    <w:rsid w:val="00666B2B"/>
    <w:rsid w:val="00672912"/>
    <w:rsid w:val="00677684"/>
    <w:rsid w:val="00681BEB"/>
    <w:rsid w:val="00682022"/>
    <w:rsid w:val="006846C4"/>
    <w:rsid w:val="00685246"/>
    <w:rsid w:val="00694499"/>
    <w:rsid w:val="0069541F"/>
    <w:rsid w:val="0069546F"/>
    <w:rsid w:val="00695CBB"/>
    <w:rsid w:val="006962AA"/>
    <w:rsid w:val="0069757B"/>
    <w:rsid w:val="006975AC"/>
    <w:rsid w:val="006A168D"/>
    <w:rsid w:val="006A5B69"/>
    <w:rsid w:val="006A6678"/>
    <w:rsid w:val="006A67BD"/>
    <w:rsid w:val="006B3C2D"/>
    <w:rsid w:val="006B6D7C"/>
    <w:rsid w:val="006C0420"/>
    <w:rsid w:val="006C2C5D"/>
    <w:rsid w:val="006C7899"/>
    <w:rsid w:val="006D0E8C"/>
    <w:rsid w:val="006D25E6"/>
    <w:rsid w:val="006D3F06"/>
    <w:rsid w:val="006D4EBD"/>
    <w:rsid w:val="006D7408"/>
    <w:rsid w:val="006D75EB"/>
    <w:rsid w:val="006E4ECD"/>
    <w:rsid w:val="006E57C6"/>
    <w:rsid w:val="006E68FC"/>
    <w:rsid w:val="006E6E23"/>
    <w:rsid w:val="006E715A"/>
    <w:rsid w:val="006F1224"/>
    <w:rsid w:val="006F1426"/>
    <w:rsid w:val="00702210"/>
    <w:rsid w:val="00703439"/>
    <w:rsid w:val="00703D7B"/>
    <w:rsid w:val="00703E97"/>
    <w:rsid w:val="007060C1"/>
    <w:rsid w:val="00706830"/>
    <w:rsid w:val="00706C34"/>
    <w:rsid w:val="00710227"/>
    <w:rsid w:val="0071091B"/>
    <w:rsid w:val="00712E4D"/>
    <w:rsid w:val="00721CA5"/>
    <w:rsid w:val="007258C5"/>
    <w:rsid w:val="0072606B"/>
    <w:rsid w:val="00731D43"/>
    <w:rsid w:val="007400A0"/>
    <w:rsid w:val="00742F5D"/>
    <w:rsid w:val="00743279"/>
    <w:rsid w:val="00744560"/>
    <w:rsid w:val="0074548B"/>
    <w:rsid w:val="007454AF"/>
    <w:rsid w:val="0074616E"/>
    <w:rsid w:val="007471BD"/>
    <w:rsid w:val="007531DE"/>
    <w:rsid w:val="0075460A"/>
    <w:rsid w:val="00755524"/>
    <w:rsid w:val="00757574"/>
    <w:rsid w:val="0076499D"/>
    <w:rsid w:val="00766B9A"/>
    <w:rsid w:val="007709EA"/>
    <w:rsid w:val="0077233A"/>
    <w:rsid w:val="00784825"/>
    <w:rsid w:val="0078787B"/>
    <w:rsid w:val="00790BA9"/>
    <w:rsid w:val="00792811"/>
    <w:rsid w:val="00792911"/>
    <w:rsid w:val="007943C1"/>
    <w:rsid w:val="00794A60"/>
    <w:rsid w:val="007968BA"/>
    <w:rsid w:val="007A02EB"/>
    <w:rsid w:val="007A79DC"/>
    <w:rsid w:val="007B0107"/>
    <w:rsid w:val="007B2D7D"/>
    <w:rsid w:val="007C0BDE"/>
    <w:rsid w:val="007C1102"/>
    <w:rsid w:val="007C2891"/>
    <w:rsid w:val="007C2DD8"/>
    <w:rsid w:val="007C3B9B"/>
    <w:rsid w:val="007C3E98"/>
    <w:rsid w:val="007C51B7"/>
    <w:rsid w:val="007D0EF6"/>
    <w:rsid w:val="007D138C"/>
    <w:rsid w:val="007D1953"/>
    <w:rsid w:val="007D47C0"/>
    <w:rsid w:val="007D658A"/>
    <w:rsid w:val="007E101E"/>
    <w:rsid w:val="007E600C"/>
    <w:rsid w:val="007F1218"/>
    <w:rsid w:val="007F2737"/>
    <w:rsid w:val="007F2C96"/>
    <w:rsid w:val="007F38AA"/>
    <w:rsid w:val="007F4E52"/>
    <w:rsid w:val="007F75F2"/>
    <w:rsid w:val="0081430A"/>
    <w:rsid w:val="0081536D"/>
    <w:rsid w:val="008177AB"/>
    <w:rsid w:val="00817BD3"/>
    <w:rsid w:val="00817CFE"/>
    <w:rsid w:val="00820BA1"/>
    <w:rsid w:val="00820ED5"/>
    <w:rsid w:val="00827A28"/>
    <w:rsid w:val="00830951"/>
    <w:rsid w:val="00830ACE"/>
    <w:rsid w:val="0083300E"/>
    <w:rsid w:val="00834163"/>
    <w:rsid w:val="00840167"/>
    <w:rsid w:val="00841264"/>
    <w:rsid w:val="00841659"/>
    <w:rsid w:val="008421E0"/>
    <w:rsid w:val="00844670"/>
    <w:rsid w:val="008458AB"/>
    <w:rsid w:val="008477C7"/>
    <w:rsid w:val="00850A20"/>
    <w:rsid w:val="00855BA6"/>
    <w:rsid w:val="008563DC"/>
    <w:rsid w:val="00861976"/>
    <w:rsid w:val="00862957"/>
    <w:rsid w:val="00863DCD"/>
    <w:rsid w:val="00870903"/>
    <w:rsid w:val="00872F7B"/>
    <w:rsid w:val="00873728"/>
    <w:rsid w:val="00873EA3"/>
    <w:rsid w:val="008747A5"/>
    <w:rsid w:val="00875397"/>
    <w:rsid w:val="00875F94"/>
    <w:rsid w:val="008879DA"/>
    <w:rsid w:val="00887CBF"/>
    <w:rsid w:val="008901C4"/>
    <w:rsid w:val="00890DFD"/>
    <w:rsid w:val="00897632"/>
    <w:rsid w:val="00897831"/>
    <w:rsid w:val="008B0E0B"/>
    <w:rsid w:val="008B155B"/>
    <w:rsid w:val="008B4A9C"/>
    <w:rsid w:val="008B4AFC"/>
    <w:rsid w:val="008B5D45"/>
    <w:rsid w:val="008B793D"/>
    <w:rsid w:val="008C1464"/>
    <w:rsid w:val="008C6E9F"/>
    <w:rsid w:val="008D06AA"/>
    <w:rsid w:val="008D24FF"/>
    <w:rsid w:val="008D6577"/>
    <w:rsid w:val="008D668D"/>
    <w:rsid w:val="008E41BD"/>
    <w:rsid w:val="008E5D4A"/>
    <w:rsid w:val="008E6E2E"/>
    <w:rsid w:val="008F0C71"/>
    <w:rsid w:val="008F3987"/>
    <w:rsid w:val="008F44F0"/>
    <w:rsid w:val="008F600C"/>
    <w:rsid w:val="00905686"/>
    <w:rsid w:val="00905838"/>
    <w:rsid w:val="00906481"/>
    <w:rsid w:val="009103A1"/>
    <w:rsid w:val="0091257F"/>
    <w:rsid w:val="0091487E"/>
    <w:rsid w:val="00914CA7"/>
    <w:rsid w:val="00924B25"/>
    <w:rsid w:val="00927675"/>
    <w:rsid w:val="00937851"/>
    <w:rsid w:val="00940087"/>
    <w:rsid w:val="00946752"/>
    <w:rsid w:val="00951D50"/>
    <w:rsid w:val="00956816"/>
    <w:rsid w:val="0095726C"/>
    <w:rsid w:val="00960566"/>
    <w:rsid w:val="009656AC"/>
    <w:rsid w:val="009660B3"/>
    <w:rsid w:val="00966897"/>
    <w:rsid w:val="00967CC4"/>
    <w:rsid w:val="0097278F"/>
    <w:rsid w:val="00973616"/>
    <w:rsid w:val="00974F1A"/>
    <w:rsid w:val="009760E9"/>
    <w:rsid w:val="00976AC2"/>
    <w:rsid w:val="00980C30"/>
    <w:rsid w:val="0098132D"/>
    <w:rsid w:val="00982761"/>
    <w:rsid w:val="00987FF0"/>
    <w:rsid w:val="00991900"/>
    <w:rsid w:val="009920F3"/>
    <w:rsid w:val="00993094"/>
    <w:rsid w:val="00994DAB"/>
    <w:rsid w:val="009A279F"/>
    <w:rsid w:val="009A6670"/>
    <w:rsid w:val="009B1563"/>
    <w:rsid w:val="009B1818"/>
    <w:rsid w:val="009B5A89"/>
    <w:rsid w:val="009B7583"/>
    <w:rsid w:val="009C0990"/>
    <w:rsid w:val="009C12DF"/>
    <w:rsid w:val="009C20A2"/>
    <w:rsid w:val="009C4295"/>
    <w:rsid w:val="009C4410"/>
    <w:rsid w:val="009C76E2"/>
    <w:rsid w:val="009D103A"/>
    <w:rsid w:val="009D479C"/>
    <w:rsid w:val="009D6A8A"/>
    <w:rsid w:val="009E1496"/>
    <w:rsid w:val="009E2469"/>
    <w:rsid w:val="009E24C6"/>
    <w:rsid w:val="009E30DF"/>
    <w:rsid w:val="009E6E5F"/>
    <w:rsid w:val="009F19F1"/>
    <w:rsid w:val="009F56B1"/>
    <w:rsid w:val="009F5C79"/>
    <w:rsid w:val="00A013C9"/>
    <w:rsid w:val="00A04EE1"/>
    <w:rsid w:val="00A0532B"/>
    <w:rsid w:val="00A0541E"/>
    <w:rsid w:val="00A10FAD"/>
    <w:rsid w:val="00A11177"/>
    <w:rsid w:val="00A11289"/>
    <w:rsid w:val="00A14439"/>
    <w:rsid w:val="00A14B59"/>
    <w:rsid w:val="00A17AD3"/>
    <w:rsid w:val="00A17CF1"/>
    <w:rsid w:val="00A20DE0"/>
    <w:rsid w:val="00A20E18"/>
    <w:rsid w:val="00A24380"/>
    <w:rsid w:val="00A27B18"/>
    <w:rsid w:val="00A32719"/>
    <w:rsid w:val="00A328B5"/>
    <w:rsid w:val="00A32EE8"/>
    <w:rsid w:val="00A40C4B"/>
    <w:rsid w:val="00A41E0E"/>
    <w:rsid w:val="00A477A8"/>
    <w:rsid w:val="00A509BB"/>
    <w:rsid w:val="00A50A22"/>
    <w:rsid w:val="00A51340"/>
    <w:rsid w:val="00A5154B"/>
    <w:rsid w:val="00A61F2A"/>
    <w:rsid w:val="00A623B5"/>
    <w:rsid w:val="00A72D5E"/>
    <w:rsid w:val="00A73D7C"/>
    <w:rsid w:val="00A75DFB"/>
    <w:rsid w:val="00A76833"/>
    <w:rsid w:val="00A97605"/>
    <w:rsid w:val="00AA07D3"/>
    <w:rsid w:val="00AA12E4"/>
    <w:rsid w:val="00AA1A17"/>
    <w:rsid w:val="00AA3E2E"/>
    <w:rsid w:val="00AA7826"/>
    <w:rsid w:val="00AB0CFA"/>
    <w:rsid w:val="00AB2146"/>
    <w:rsid w:val="00AB626D"/>
    <w:rsid w:val="00AB64A8"/>
    <w:rsid w:val="00AB65F9"/>
    <w:rsid w:val="00AC03B4"/>
    <w:rsid w:val="00AC65F5"/>
    <w:rsid w:val="00AC6EE0"/>
    <w:rsid w:val="00AD0867"/>
    <w:rsid w:val="00AD28AF"/>
    <w:rsid w:val="00AD5708"/>
    <w:rsid w:val="00AD7CE8"/>
    <w:rsid w:val="00AE23CC"/>
    <w:rsid w:val="00AE3486"/>
    <w:rsid w:val="00AE3B11"/>
    <w:rsid w:val="00AE4D27"/>
    <w:rsid w:val="00AE5CCE"/>
    <w:rsid w:val="00AE6E60"/>
    <w:rsid w:val="00AF242B"/>
    <w:rsid w:val="00AF3A1B"/>
    <w:rsid w:val="00AF4BDB"/>
    <w:rsid w:val="00B001E4"/>
    <w:rsid w:val="00B01237"/>
    <w:rsid w:val="00B01AF2"/>
    <w:rsid w:val="00B02045"/>
    <w:rsid w:val="00B0524D"/>
    <w:rsid w:val="00B1468F"/>
    <w:rsid w:val="00B22648"/>
    <w:rsid w:val="00B25936"/>
    <w:rsid w:val="00B264CB"/>
    <w:rsid w:val="00B31E71"/>
    <w:rsid w:val="00B33429"/>
    <w:rsid w:val="00B354DA"/>
    <w:rsid w:val="00B365E7"/>
    <w:rsid w:val="00B40C64"/>
    <w:rsid w:val="00B4101C"/>
    <w:rsid w:val="00B4107A"/>
    <w:rsid w:val="00B46520"/>
    <w:rsid w:val="00B46D4C"/>
    <w:rsid w:val="00B46EB5"/>
    <w:rsid w:val="00B5587C"/>
    <w:rsid w:val="00B565C5"/>
    <w:rsid w:val="00B603B8"/>
    <w:rsid w:val="00B60D6E"/>
    <w:rsid w:val="00B71674"/>
    <w:rsid w:val="00B71681"/>
    <w:rsid w:val="00B7300D"/>
    <w:rsid w:val="00B7385B"/>
    <w:rsid w:val="00B8096A"/>
    <w:rsid w:val="00B812F0"/>
    <w:rsid w:val="00B87B77"/>
    <w:rsid w:val="00B909DD"/>
    <w:rsid w:val="00B90F5C"/>
    <w:rsid w:val="00B95144"/>
    <w:rsid w:val="00B95341"/>
    <w:rsid w:val="00B97931"/>
    <w:rsid w:val="00BA082D"/>
    <w:rsid w:val="00BA4C2D"/>
    <w:rsid w:val="00BA537B"/>
    <w:rsid w:val="00BA614E"/>
    <w:rsid w:val="00BB0867"/>
    <w:rsid w:val="00BB113E"/>
    <w:rsid w:val="00BB3AC0"/>
    <w:rsid w:val="00BB5714"/>
    <w:rsid w:val="00BB6288"/>
    <w:rsid w:val="00BC0B45"/>
    <w:rsid w:val="00BC0B8C"/>
    <w:rsid w:val="00BC3F80"/>
    <w:rsid w:val="00BD0466"/>
    <w:rsid w:val="00BD40ED"/>
    <w:rsid w:val="00BD7439"/>
    <w:rsid w:val="00BE13E1"/>
    <w:rsid w:val="00BE5FD8"/>
    <w:rsid w:val="00BF3D3C"/>
    <w:rsid w:val="00BF53CF"/>
    <w:rsid w:val="00BF5C2B"/>
    <w:rsid w:val="00BF5F5E"/>
    <w:rsid w:val="00C00653"/>
    <w:rsid w:val="00C009DD"/>
    <w:rsid w:val="00C02087"/>
    <w:rsid w:val="00C051FC"/>
    <w:rsid w:val="00C056AF"/>
    <w:rsid w:val="00C10056"/>
    <w:rsid w:val="00C13D0B"/>
    <w:rsid w:val="00C142DD"/>
    <w:rsid w:val="00C16628"/>
    <w:rsid w:val="00C206E0"/>
    <w:rsid w:val="00C219DC"/>
    <w:rsid w:val="00C279D5"/>
    <w:rsid w:val="00C35FB7"/>
    <w:rsid w:val="00C36BA5"/>
    <w:rsid w:val="00C468F3"/>
    <w:rsid w:val="00C52794"/>
    <w:rsid w:val="00C55E9B"/>
    <w:rsid w:val="00C56495"/>
    <w:rsid w:val="00C57CD6"/>
    <w:rsid w:val="00C6070E"/>
    <w:rsid w:val="00C609E7"/>
    <w:rsid w:val="00C62FCD"/>
    <w:rsid w:val="00C64B9B"/>
    <w:rsid w:val="00C6523E"/>
    <w:rsid w:val="00C7371D"/>
    <w:rsid w:val="00C7483D"/>
    <w:rsid w:val="00C74A1B"/>
    <w:rsid w:val="00C74A67"/>
    <w:rsid w:val="00C755C0"/>
    <w:rsid w:val="00C77453"/>
    <w:rsid w:val="00C808E8"/>
    <w:rsid w:val="00C85A36"/>
    <w:rsid w:val="00C871AA"/>
    <w:rsid w:val="00C94C8D"/>
    <w:rsid w:val="00C9516B"/>
    <w:rsid w:val="00CA0D9E"/>
    <w:rsid w:val="00CA1866"/>
    <w:rsid w:val="00CA1986"/>
    <w:rsid w:val="00CA5309"/>
    <w:rsid w:val="00CA5ACF"/>
    <w:rsid w:val="00CB1500"/>
    <w:rsid w:val="00CB2D21"/>
    <w:rsid w:val="00CB421D"/>
    <w:rsid w:val="00CB5D1C"/>
    <w:rsid w:val="00CC3CBF"/>
    <w:rsid w:val="00CC3EB2"/>
    <w:rsid w:val="00CC6B18"/>
    <w:rsid w:val="00CD0404"/>
    <w:rsid w:val="00CD0A2C"/>
    <w:rsid w:val="00CD22CB"/>
    <w:rsid w:val="00CD2724"/>
    <w:rsid w:val="00CD3CCA"/>
    <w:rsid w:val="00CE272D"/>
    <w:rsid w:val="00CE3077"/>
    <w:rsid w:val="00CE4A8F"/>
    <w:rsid w:val="00CF15ED"/>
    <w:rsid w:val="00CF3A2D"/>
    <w:rsid w:val="00CF77D3"/>
    <w:rsid w:val="00CF7BB1"/>
    <w:rsid w:val="00CF7EF5"/>
    <w:rsid w:val="00D0045B"/>
    <w:rsid w:val="00D02340"/>
    <w:rsid w:val="00D050B4"/>
    <w:rsid w:val="00D06E5D"/>
    <w:rsid w:val="00D1222D"/>
    <w:rsid w:val="00D14CE1"/>
    <w:rsid w:val="00D207BA"/>
    <w:rsid w:val="00D20D7D"/>
    <w:rsid w:val="00D22852"/>
    <w:rsid w:val="00D22AEB"/>
    <w:rsid w:val="00D27D22"/>
    <w:rsid w:val="00D30F8D"/>
    <w:rsid w:val="00D31340"/>
    <w:rsid w:val="00D31A1A"/>
    <w:rsid w:val="00D32762"/>
    <w:rsid w:val="00D33C5B"/>
    <w:rsid w:val="00D344CF"/>
    <w:rsid w:val="00D36586"/>
    <w:rsid w:val="00D3771D"/>
    <w:rsid w:val="00D418C6"/>
    <w:rsid w:val="00D41E64"/>
    <w:rsid w:val="00D425AC"/>
    <w:rsid w:val="00D42833"/>
    <w:rsid w:val="00D42835"/>
    <w:rsid w:val="00D42B8A"/>
    <w:rsid w:val="00D44D6F"/>
    <w:rsid w:val="00D465C5"/>
    <w:rsid w:val="00D47560"/>
    <w:rsid w:val="00D475CA"/>
    <w:rsid w:val="00D50498"/>
    <w:rsid w:val="00D556DD"/>
    <w:rsid w:val="00D56521"/>
    <w:rsid w:val="00D62AD6"/>
    <w:rsid w:val="00D658F3"/>
    <w:rsid w:val="00D70D9C"/>
    <w:rsid w:val="00D7558D"/>
    <w:rsid w:val="00D758F5"/>
    <w:rsid w:val="00D77E14"/>
    <w:rsid w:val="00D81715"/>
    <w:rsid w:val="00D87D11"/>
    <w:rsid w:val="00D90106"/>
    <w:rsid w:val="00D91FDB"/>
    <w:rsid w:val="00D94105"/>
    <w:rsid w:val="00D96F64"/>
    <w:rsid w:val="00DA03AE"/>
    <w:rsid w:val="00DA4313"/>
    <w:rsid w:val="00DA6D14"/>
    <w:rsid w:val="00DA7B11"/>
    <w:rsid w:val="00DB1370"/>
    <w:rsid w:val="00DB23C8"/>
    <w:rsid w:val="00DB32CB"/>
    <w:rsid w:val="00DB4E89"/>
    <w:rsid w:val="00DB55E5"/>
    <w:rsid w:val="00DB5983"/>
    <w:rsid w:val="00DC0D2A"/>
    <w:rsid w:val="00DC1AE7"/>
    <w:rsid w:val="00DD0267"/>
    <w:rsid w:val="00DD1411"/>
    <w:rsid w:val="00DD4581"/>
    <w:rsid w:val="00DD4AA1"/>
    <w:rsid w:val="00DD5313"/>
    <w:rsid w:val="00DD56C0"/>
    <w:rsid w:val="00DD5D03"/>
    <w:rsid w:val="00DD691F"/>
    <w:rsid w:val="00DE1530"/>
    <w:rsid w:val="00DE2C2C"/>
    <w:rsid w:val="00DE3015"/>
    <w:rsid w:val="00DE304B"/>
    <w:rsid w:val="00DF5297"/>
    <w:rsid w:val="00E01500"/>
    <w:rsid w:val="00E02756"/>
    <w:rsid w:val="00E04238"/>
    <w:rsid w:val="00E0472A"/>
    <w:rsid w:val="00E06669"/>
    <w:rsid w:val="00E06D64"/>
    <w:rsid w:val="00E122C8"/>
    <w:rsid w:val="00E13949"/>
    <w:rsid w:val="00E141E5"/>
    <w:rsid w:val="00E14239"/>
    <w:rsid w:val="00E145F4"/>
    <w:rsid w:val="00E151AA"/>
    <w:rsid w:val="00E17D0F"/>
    <w:rsid w:val="00E221B5"/>
    <w:rsid w:val="00E23E23"/>
    <w:rsid w:val="00E240D3"/>
    <w:rsid w:val="00E24667"/>
    <w:rsid w:val="00E40B9B"/>
    <w:rsid w:val="00E41356"/>
    <w:rsid w:val="00E44681"/>
    <w:rsid w:val="00E4648E"/>
    <w:rsid w:val="00E46D37"/>
    <w:rsid w:val="00E51013"/>
    <w:rsid w:val="00E51168"/>
    <w:rsid w:val="00E5252E"/>
    <w:rsid w:val="00E6012F"/>
    <w:rsid w:val="00E6367B"/>
    <w:rsid w:val="00E727C6"/>
    <w:rsid w:val="00E7296C"/>
    <w:rsid w:val="00E80D6A"/>
    <w:rsid w:val="00E836CC"/>
    <w:rsid w:val="00E848B7"/>
    <w:rsid w:val="00E84D0A"/>
    <w:rsid w:val="00E87BE2"/>
    <w:rsid w:val="00E87F5F"/>
    <w:rsid w:val="00E90B01"/>
    <w:rsid w:val="00E964AB"/>
    <w:rsid w:val="00E9732D"/>
    <w:rsid w:val="00EA1C7A"/>
    <w:rsid w:val="00EA2F7B"/>
    <w:rsid w:val="00EA3C1D"/>
    <w:rsid w:val="00EA51D5"/>
    <w:rsid w:val="00EA6CB8"/>
    <w:rsid w:val="00EA7D47"/>
    <w:rsid w:val="00EB1544"/>
    <w:rsid w:val="00EB3A8A"/>
    <w:rsid w:val="00EB58AB"/>
    <w:rsid w:val="00EB6D14"/>
    <w:rsid w:val="00EB7F58"/>
    <w:rsid w:val="00EC0A25"/>
    <w:rsid w:val="00ED1CAC"/>
    <w:rsid w:val="00ED6461"/>
    <w:rsid w:val="00ED734D"/>
    <w:rsid w:val="00ED74C9"/>
    <w:rsid w:val="00EE4973"/>
    <w:rsid w:val="00EE791E"/>
    <w:rsid w:val="00EF0DE9"/>
    <w:rsid w:val="00EF2CF7"/>
    <w:rsid w:val="00EF4A95"/>
    <w:rsid w:val="00EF5E79"/>
    <w:rsid w:val="00EF5F50"/>
    <w:rsid w:val="00F002D3"/>
    <w:rsid w:val="00F00EAB"/>
    <w:rsid w:val="00F01D82"/>
    <w:rsid w:val="00F01E20"/>
    <w:rsid w:val="00F03B81"/>
    <w:rsid w:val="00F07B09"/>
    <w:rsid w:val="00F172BC"/>
    <w:rsid w:val="00F2000E"/>
    <w:rsid w:val="00F20FE0"/>
    <w:rsid w:val="00F21282"/>
    <w:rsid w:val="00F302EF"/>
    <w:rsid w:val="00F31988"/>
    <w:rsid w:val="00F358A1"/>
    <w:rsid w:val="00F36CB7"/>
    <w:rsid w:val="00F43AAE"/>
    <w:rsid w:val="00F43DAF"/>
    <w:rsid w:val="00F43DDD"/>
    <w:rsid w:val="00F44787"/>
    <w:rsid w:val="00F45565"/>
    <w:rsid w:val="00F45840"/>
    <w:rsid w:val="00F47CEC"/>
    <w:rsid w:val="00F5240D"/>
    <w:rsid w:val="00F5366F"/>
    <w:rsid w:val="00F6077A"/>
    <w:rsid w:val="00F619BD"/>
    <w:rsid w:val="00F61F93"/>
    <w:rsid w:val="00F634C3"/>
    <w:rsid w:val="00F64C14"/>
    <w:rsid w:val="00F6543A"/>
    <w:rsid w:val="00F65B06"/>
    <w:rsid w:val="00F66446"/>
    <w:rsid w:val="00F6709C"/>
    <w:rsid w:val="00F67F57"/>
    <w:rsid w:val="00F71BDB"/>
    <w:rsid w:val="00F74661"/>
    <w:rsid w:val="00F77CC2"/>
    <w:rsid w:val="00F81E2E"/>
    <w:rsid w:val="00F81EAA"/>
    <w:rsid w:val="00F83A70"/>
    <w:rsid w:val="00F8422F"/>
    <w:rsid w:val="00F859E6"/>
    <w:rsid w:val="00F91E74"/>
    <w:rsid w:val="00F91E7C"/>
    <w:rsid w:val="00F94DD7"/>
    <w:rsid w:val="00F953E6"/>
    <w:rsid w:val="00F96D33"/>
    <w:rsid w:val="00FA1D19"/>
    <w:rsid w:val="00FA3305"/>
    <w:rsid w:val="00FA5BB4"/>
    <w:rsid w:val="00FA6C79"/>
    <w:rsid w:val="00FA6E13"/>
    <w:rsid w:val="00FB37C0"/>
    <w:rsid w:val="00FB3E55"/>
    <w:rsid w:val="00FB5FEB"/>
    <w:rsid w:val="00FC1ECD"/>
    <w:rsid w:val="00FC54CB"/>
    <w:rsid w:val="00FC759B"/>
    <w:rsid w:val="00FC7F97"/>
    <w:rsid w:val="00FE09F0"/>
    <w:rsid w:val="00FE667A"/>
    <w:rsid w:val="00FF119B"/>
    <w:rsid w:val="00FF1DCA"/>
    <w:rsid w:val="00FF2AFF"/>
    <w:rsid w:val="00FF30C0"/>
    <w:rsid w:val="00FF3CBB"/>
    <w:rsid w:val="00FF3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5EE"/>
  <w15:chartTrackingRefBased/>
  <w15:docId w15:val="{0CFA3556-B64A-4138-90EF-B8ADF7B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811"/>
    <w:pPr>
      <w:spacing w:after="0" w:line="240" w:lineRule="auto"/>
    </w:pPr>
    <w:rPr>
      <w:rFonts w:ascii="Times New Roman" w:eastAsia="Times New Roman" w:hAnsi="Times New Roman" w:cs="Times New Roman"/>
      <w:sz w:val="24"/>
      <w:szCs w:val="24"/>
      <w:lang w:val="nl-BQ"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D7C"/>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A73D7C"/>
    <w:pPr>
      <w:ind w:left="720"/>
      <w:contextualSpacing/>
    </w:pPr>
    <w:rPr>
      <w:rFonts w:eastAsiaTheme="minorHAnsi"/>
      <w:lang w:val="nl-NL"/>
    </w:rPr>
  </w:style>
  <w:style w:type="paragraph" w:styleId="Ballontekst">
    <w:name w:val="Balloon Text"/>
    <w:basedOn w:val="Standaard"/>
    <w:link w:val="BallontekstChar"/>
    <w:uiPriority w:val="99"/>
    <w:semiHidden/>
    <w:unhideWhenUsed/>
    <w:rsid w:val="005B58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5860"/>
    <w:rPr>
      <w:rFonts w:ascii="Segoe UI" w:hAnsi="Segoe UI" w:cs="Segoe UI"/>
      <w:sz w:val="18"/>
      <w:szCs w:val="18"/>
      <w:lang w:eastAsia="nl-NL"/>
    </w:rPr>
  </w:style>
  <w:style w:type="character" w:styleId="Hyperlink">
    <w:name w:val="Hyperlink"/>
    <w:basedOn w:val="Standaardalinea-lettertype"/>
    <w:uiPriority w:val="99"/>
    <w:unhideWhenUsed/>
    <w:rsid w:val="00F002D3"/>
    <w:rPr>
      <w:color w:val="0563C1" w:themeColor="hyperlink"/>
      <w:u w:val="single"/>
    </w:rPr>
  </w:style>
  <w:style w:type="character" w:styleId="GevolgdeHyperlink">
    <w:name w:val="FollowedHyperlink"/>
    <w:basedOn w:val="Standaardalinea-lettertype"/>
    <w:uiPriority w:val="99"/>
    <w:semiHidden/>
    <w:unhideWhenUsed/>
    <w:rsid w:val="00F002D3"/>
    <w:rPr>
      <w:color w:val="954F72" w:themeColor="followedHyperlink"/>
      <w:u w:val="single"/>
    </w:rPr>
  </w:style>
  <w:style w:type="character" w:styleId="Onopgelostemelding">
    <w:name w:val="Unresolved Mention"/>
    <w:basedOn w:val="Standaardalinea-lettertype"/>
    <w:uiPriority w:val="99"/>
    <w:semiHidden/>
    <w:unhideWhenUsed/>
    <w:rsid w:val="001C1D04"/>
    <w:rPr>
      <w:color w:val="605E5C"/>
      <w:shd w:val="clear" w:color="auto" w:fill="E1DFDD"/>
    </w:rPr>
  </w:style>
  <w:style w:type="paragraph" w:styleId="Normaalweb">
    <w:name w:val="Normal (Web)"/>
    <w:basedOn w:val="Standaard"/>
    <w:uiPriority w:val="99"/>
    <w:unhideWhenUsed/>
    <w:rsid w:val="009C20A2"/>
    <w:pPr>
      <w:spacing w:before="100" w:beforeAutospacing="1" w:after="100" w:afterAutospacing="1"/>
    </w:pPr>
    <w:rPr>
      <w:lang w:val="nl-NL"/>
    </w:rPr>
  </w:style>
  <w:style w:type="table" w:styleId="Tabelraster">
    <w:name w:val="Table Grid"/>
    <w:basedOn w:val="Standaardtabel"/>
    <w:uiPriority w:val="39"/>
    <w:rsid w:val="003B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Standaardalinea-lettertype"/>
    <w:rsid w:val="006D3F06"/>
  </w:style>
  <w:style w:type="character" w:styleId="Verwijzingopmerking">
    <w:name w:val="annotation reference"/>
    <w:basedOn w:val="Standaardalinea-lettertype"/>
    <w:uiPriority w:val="99"/>
    <w:semiHidden/>
    <w:unhideWhenUsed/>
    <w:rsid w:val="00F91E7C"/>
    <w:rPr>
      <w:sz w:val="16"/>
      <w:szCs w:val="16"/>
    </w:rPr>
  </w:style>
  <w:style w:type="paragraph" w:styleId="Tekstopmerking">
    <w:name w:val="annotation text"/>
    <w:basedOn w:val="Standaard"/>
    <w:link w:val="TekstopmerkingChar"/>
    <w:uiPriority w:val="99"/>
    <w:unhideWhenUsed/>
    <w:rsid w:val="00F91E7C"/>
    <w:rPr>
      <w:rFonts w:eastAsiaTheme="minorHAnsi"/>
      <w:sz w:val="20"/>
      <w:szCs w:val="20"/>
      <w:lang w:val="nl-NL"/>
    </w:rPr>
  </w:style>
  <w:style w:type="character" w:customStyle="1" w:styleId="TekstopmerkingChar">
    <w:name w:val="Tekst opmerking Char"/>
    <w:basedOn w:val="Standaardalinea-lettertype"/>
    <w:link w:val="Tekstopmerking"/>
    <w:uiPriority w:val="99"/>
    <w:rsid w:val="00F91E7C"/>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1E7C"/>
    <w:rPr>
      <w:b/>
      <w:bCs/>
    </w:rPr>
  </w:style>
  <w:style w:type="character" w:customStyle="1" w:styleId="OnderwerpvanopmerkingChar">
    <w:name w:val="Onderwerp van opmerking Char"/>
    <w:basedOn w:val="TekstopmerkingChar"/>
    <w:link w:val="Onderwerpvanopmerking"/>
    <w:uiPriority w:val="99"/>
    <w:semiHidden/>
    <w:rsid w:val="00F91E7C"/>
    <w:rPr>
      <w:rFonts w:ascii="Times New Roman" w:hAnsi="Times New Roman" w:cs="Times New Roman"/>
      <w:b/>
      <w:bCs/>
      <w:sz w:val="20"/>
      <w:szCs w:val="20"/>
      <w:lang w:eastAsia="nl-NL"/>
    </w:rPr>
  </w:style>
  <w:style w:type="paragraph" w:styleId="Voettekst">
    <w:name w:val="footer"/>
    <w:basedOn w:val="Standaard"/>
    <w:link w:val="VoettekstChar"/>
    <w:uiPriority w:val="99"/>
    <w:unhideWhenUsed/>
    <w:rsid w:val="004E4DB7"/>
    <w:pPr>
      <w:tabs>
        <w:tab w:val="center" w:pos="4536"/>
        <w:tab w:val="right" w:pos="9072"/>
      </w:tabs>
    </w:pPr>
    <w:rPr>
      <w:rFonts w:eastAsiaTheme="minorHAnsi"/>
      <w:lang w:val="nl-NL"/>
    </w:rPr>
  </w:style>
  <w:style w:type="character" w:customStyle="1" w:styleId="VoettekstChar">
    <w:name w:val="Voettekst Char"/>
    <w:basedOn w:val="Standaardalinea-lettertype"/>
    <w:link w:val="Voettekst"/>
    <w:uiPriority w:val="99"/>
    <w:rsid w:val="004E4DB7"/>
    <w:rPr>
      <w:rFonts w:ascii="Times New Roman" w:hAnsi="Times New Roman" w:cs="Times New Roman"/>
      <w:sz w:val="24"/>
      <w:szCs w:val="24"/>
      <w:lang w:eastAsia="nl-NL"/>
    </w:rPr>
  </w:style>
  <w:style w:type="character" w:styleId="Paginanummer">
    <w:name w:val="page number"/>
    <w:basedOn w:val="Standaardalinea-lettertype"/>
    <w:uiPriority w:val="99"/>
    <w:semiHidden/>
    <w:unhideWhenUsed/>
    <w:rsid w:val="004E4DB7"/>
  </w:style>
  <w:style w:type="paragraph" w:styleId="Koptekst">
    <w:name w:val="header"/>
    <w:basedOn w:val="Standaard"/>
    <w:link w:val="KoptekstChar"/>
    <w:uiPriority w:val="99"/>
    <w:semiHidden/>
    <w:unhideWhenUsed/>
    <w:rsid w:val="003153B1"/>
    <w:pPr>
      <w:tabs>
        <w:tab w:val="center" w:pos="4513"/>
        <w:tab w:val="right" w:pos="9026"/>
      </w:tabs>
    </w:pPr>
  </w:style>
  <w:style w:type="character" w:customStyle="1" w:styleId="KoptekstChar">
    <w:name w:val="Koptekst Char"/>
    <w:basedOn w:val="Standaardalinea-lettertype"/>
    <w:link w:val="Koptekst"/>
    <w:uiPriority w:val="99"/>
    <w:semiHidden/>
    <w:rsid w:val="003153B1"/>
    <w:rPr>
      <w:rFonts w:ascii="Times New Roman" w:eastAsia="Times New Roman" w:hAnsi="Times New Roman" w:cs="Times New Roman"/>
      <w:sz w:val="24"/>
      <w:szCs w:val="24"/>
      <w:lang w:val="nl-BQ" w:eastAsia="nl-NL"/>
    </w:rPr>
  </w:style>
  <w:style w:type="character" w:customStyle="1" w:styleId="apple-converted-space">
    <w:name w:val="apple-converted-space"/>
    <w:basedOn w:val="Standaardalinea-lettertype"/>
    <w:rsid w:val="002F3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843">
      <w:bodyDiv w:val="1"/>
      <w:marLeft w:val="0"/>
      <w:marRight w:val="0"/>
      <w:marTop w:val="0"/>
      <w:marBottom w:val="0"/>
      <w:divBdr>
        <w:top w:val="none" w:sz="0" w:space="0" w:color="auto"/>
        <w:left w:val="none" w:sz="0" w:space="0" w:color="auto"/>
        <w:bottom w:val="none" w:sz="0" w:space="0" w:color="auto"/>
        <w:right w:val="none" w:sz="0" w:space="0" w:color="auto"/>
      </w:divBdr>
    </w:div>
    <w:div w:id="212736581">
      <w:bodyDiv w:val="1"/>
      <w:marLeft w:val="0"/>
      <w:marRight w:val="0"/>
      <w:marTop w:val="0"/>
      <w:marBottom w:val="0"/>
      <w:divBdr>
        <w:top w:val="none" w:sz="0" w:space="0" w:color="auto"/>
        <w:left w:val="none" w:sz="0" w:space="0" w:color="auto"/>
        <w:bottom w:val="none" w:sz="0" w:space="0" w:color="auto"/>
        <w:right w:val="none" w:sz="0" w:space="0" w:color="auto"/>
      </w:divBdr>
    </w:div>
    <w:div w:id="218782557">
      <w:bodyDiv w:val="1"/>
      <w:marLeft w:val="0"/>
      <w:marRight w:val="0"/>
      <w:marTop w:val="0"/>
      <w:marBottom w:val="0"/>
      <w:divBdr>
        <w:top w:val="none" w:sz="0" w:space="0" w:color="auto"/>
        <w:left w:val="none" w:sz="0" w:space="0" w:color="auto"/>
        <w:bottom w:val="none" w:sz="0" w:space="0" w:color="auto"/>
        <w:right w:val="none" w:sz="0" w:space="0" w:color="auto"/>
      </w:divBdr>
    </w:div>
    <w:div w:id="365371332">
      <w:bodyDiv w:val="1"/>
      <w:marLeft w:val="0"/>
      <w:marRight w:val="0"/>
      <w:marTop w:val="0"/>
      <w:marBottom w:val="0"/>
      <w:divBdr>
        <w:top w:val="none" w:sz="0" w:space="0" w:color="auto"/>
        <w:left w:val="none" w:sz="0" w:space="0" w:color="auto"/>
        <w:bottom w:val="none" w:sz="0" w:space="0" w:color="auto"/>
        <w:right w:val="none" w:sz="0" w:space="0" w:color="auto"/>
      </w:divBdr>
    </w:div>
    <w:div w:id="417408005">
      <w:bodyDiv w:val="1"/>
      <w:marLeft w:val="0"/>
      <w:marRight w:val="0"/>
      <w:marTop w:val="0"/>
      <w:marBottom w:val="0"/>
      <w:divBdr>
        <w:top w:val="none" w:sz="0" w:space="0" w:color="auto"/>
        <w:left w:val="none" w:sz="0" w:space="0" w:color="auto"/>
        <w:bottom w:val="none" w:sz="0" w:space="0" w:color="auto"/>
        <w:right w:val="none" w:sz="0" w:space="0" w:color="auto"/>
      </w:divBdr>
    </w:div>
    <w:div w:id="836966223">
      <w:bodyDiv w:val="1"/>
      <w:marLeft w:val="0"/>
      <w:marRight w:val="0"/>
      <w:marTop w:val="0"/>
      <w:marBottom w:val="0"/>
      <w:divBdr>
        <w:top w:val="none" w:sz="0" w:space="0" w:color="auto"/>
        <w:left w:val="none" w:sz="0" w:space="0" w:color="auto"/>
        <w:bottom w:val="none" w:sz="0" w:space="0" w:color="auto"/>
        <w:right w:val="none" w:sz="0" w:space="0" w:color="auto"/>
      </w:divBdr>
      <w:divsChild>
        <w:div w:id="1120993501">
          <w:marLeft w:val="0"/>
          <w:marRight w:val="0"/>
          <w:marTop w:val="0"/>
          <w:marBottom w:val="0"/>
          <w:divBdr>
            <w:top w:val="none" w:sz="0" w:space="0" w:color="auto"/>
            <w:left w:val="none" w:sz="0" w:space="0" w:color="auto"/>
            <w:bottom w:val="none" w:sz="0" w:space="0" w:color="auto"/>
            <w:right w:val="none" w:sz="0" w:space="0" w:color="auto"/>
          </w:divBdr>
        </w:div>
        <w:div w:id="706680204">
          <w:marLeft w:val="0"/>
          <w:marRight w:val="0"/>
          <w:marTop w:val="0"/>
          <w:marBottom w:val="0"/>
          <w:divBdr>
            <w:top w:val="none" w:sz="0" w:space="0" w:color="auto"/>
            <w:left w:val="none" w:sz="0" w:space="0" w:color="auto"/>
            <w:bottom w:val="none" w:sz="0" w:space="0" w:color="auto"/>
            <w:right w:val="none" w:sz="0" w:space="0" w:color="auto"/>
          </w:divBdr>
        </w:div>
        <w:div w:id="920721026">
          <w:marLeft w:val="0"/>
          <w:marRight w:val="0"/>
          <w:marTop w:val="0"/>
          <w:marBottom w:val="0"/>
          <w:divBdr>
            <w:top w:val="none" w:sz="0" w:space="0" w:color="auto"/>
            <w:left w:val="none" w:sz="0" w:space="0" w:color="auto"/>
            <w:bottom w:val="none" w:sz="0" w:space="0" w:color="auto"/>
            <w:right w:val="none" w:sz="0" w:space="0" w:color="auto"/>
          </w:divBdr>
        </w:div>
        <w:div w:id="2028365535">
          <w:marLeft w:val="0"/>
          <w:marRight w:val="0"/>
          <w:marTop w:val="0"/>
          <w:marBottom w:val="0"/>
          <w:divBdr>
            <w:top w:val="none" w:sz="0" w:space="0" w:color="auto"/>
            <w:left w:val="none" w:sz="0" w:space="0" w:color="auto"/>
            <w:bottom w:val="none" w:sz="0" w:space="0" w:color="auto"/>
            <w:right w:val="none" w:sz="0" w:space="0" w:color="auto"/>
          </w:divBdr>
        </w:div>
      </w:divsChild>
    </w:div>
    <w:div w:id="936448309">
      <w:bodyDiv w:val="1"/>
      <w:marLeft w:val="0"/>
      <w:marRight w:val="0"/>
      <w:marTop w:val="0"/>
      <w:marBottom w:val="0"/>
      <w:divBdr>
        <w:top w:val="none" w:sz="0" w:space="0" w:color="auto"/>
        <w:left w:val="none" w:sz="0" w:space="0" w:color="auto"/>
        <w:bottom w:val="none" w:sz="0" w:space="0" w:color="auto"/>
        <w:right w:val="none" w:sz="0" w:space="0" w:color="auto"/>
      </w:divBdr>
    </w:div>
    <w:div w:id="1007437349">
      <w:bodyDiv w:val="1"/>
      <w:marLeft w:val="0"/>
      <w:marRight w:val="0"/>
      <w:marTop w:val="0"/>
      <w:marBottom w:val="0"/>
      <w:divBdr>
        <w:top w:val="none" w:sz="0" w:space="0" w:color="auto"/>
        <w:left w:val="none" w:sz="0" w:space="0" w:color="auto"/>
        <w:bottom w:val="none" w:sz="0" w:space="0" w:color="auto"/>
        <w:right w:val="none" w:sz="0" w:space="0" w:color="auto"/>
      </w:divBdr>
      <w:divsChild>
        <w:div w:id="1101223673">
          <w:marLeft w:val="0"/>
          <w:marRight w:val="0"/>
          <w:marTop w:val="0"/>
          <w:marBottom w:val="0"/>
          <w:divBdr>
            <w:top w:val="none" w:sz="0" w:space="0" w:color="auto"/>
            <w:left w:val="none" w:sz="0" w:space="0" w:color="auto"/>
            <w:bottom w:val="none" w:sz="0" w:space="0" w:color="auto"/>
            <w:right w:val="none" w:sz="0" w:space="0" w:color="auto"/>
          </w:divBdr>
          <w:divsChild>
            <w:div w:id="1571651501">
              <w:marLeft w:val="0"/>
              <w:marRight w:val="0"/>
              <w:marTop w:val="0"/>
              <w:marBottom w:val="0"/>
              <w:divBdr>
                <w:top w:val="none" w:sz="0" w:space="0" w:color="auto"/>
                <w:left w:val="none" w:sz="0" w:space="0" w:color="auto"/>
                <w:bottom w:val="none" w:sz="0" w:space="0" w:color="auto"/>
                <w:right w:val="none" w:sz="0" w:space="0" w:color="auto"/>
              </w:divBdr>
              <w:divsChild>
                <w:div w:id="5024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5092">
      <w:bodyDiv w:val="1"/>
      <w:marLeft w:val="0"/>
      <w:marRight w:val="0"/>
      <w:marTop w:val="0"/>
      <w:marBottom w:val="0"/>
      <w:divBdr>
        <w:top w:val="none" w:sz="0" w:space="0" w:color="auto"/>
        <w:left w:val="none" w:sz="0" w:space="0" w:color="auto"/>
        <w:bottom w:val="none" w:sz="0" w:space="0" w:color="auto"/>
        <w:right w:val="none" w:sz="0" w:space="0" w:color="auto"/>
      </w:divBdr>
      <w:divsChild>
        <w:div w:id="1662154902">
          <w:marLeft w:val="0"/>
          <w:marRight w:val="0"/>
          <w:marTop w:val="0"/>
          <w:marBottom w:val="0"/>
          <w:divBdr>
            <w:top w:val="none" w:sz="0" w:space="0" w:color="auto"/>
            <w:left w:val="none" w:sz="0" w:space="0" w:color="auto"/>
            <w:bottom w:val="none" w:sz="0" w:space="0" w:color="auto"/>
            <w:right w:val="none" w:sz="0" w:space="0" w:color="auto"/>
          </w:divBdr>
          <w:divsChild>
            <w:div w:id="2014608095">
              <w:marLeft w:val="0"/>
              <w:marRight w:val="0"/>
              <w:marTop w:val="0"/>
              <w:marBottom w:val="0"/>
              <w:divBdr>
                <w:top w:val="none" w:sz="0" w:space="0" w:color="auto"/>
                <w:left w:val="none" w:sz="0" w:space="0" w:color="auto"/>
                <w:bottom w:val="none" w:sz="0" w:space="0" w:color="auto"/>
                <w:right w:val="none" w:sz="0" w:space="0" w:color="auto"/>
              </w:divBdr>
              <w:divsChild>
                <w:div w:id="1933124325">
                  <w:marLeft w:val="0"/>
                  <w:marRight w:val="0"/>
                  <w:marTop w:val="0"/>
                  <w:marBottom w:val="0"/>
                  <w:divBdr>
                    <w:top w:val="none" w:sz="0" w:space="0" w:color="auto"/>
                    <w:left w:val="none" w:sz="0" w:space="0" w:color="auto"/>
                    <w:bottom w:val="none" w:sz="0" w:space="0" w:color="auto"/>
                    <w:right w:val="none" w:sz="0" w:space="0" w:color="auto"/>
                  </w:divBdr>
                </w:div>
                <w:div w:id="1315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1981">
      <w:bodyDiv w:val="1"/>
      <w:marLeft w:val="0"/>
      <w:marRight w:val="0"/>
      <w:marTop w:val="0"/>
      <w:marBottom w:val="0"/>
      <w:divBdr>
        <w:top w:val="none" w:sz="0" w:space="0" w:color="auto"/>
        <w:left w:val="none" w:sz="0" w:space="0" w:color="auto"/>
        <w:bottom w:val="none" w:sz="0" w:space="0" w:color="auto"/>
        <w:right w:val="none" w:sz="0" w:space="0" w:color="auto"/>
      </w:divBdr>
    </w:div>
    <w:div w:id="1181705260">
      <w:bodyDiv w:val="1"/>
      <w:marLeft w:val="0"/>
      <w:marRight w:val="0"/>
      <w:marTop w:val="0"/>
      <w:marBottom w:val="0"/>
      <w:divBdr>
        <w:top w:val="none" w:sz="0" w:space="0" w:color="auto"/>
        <w:left w:val="none" w:sz="0" w:space="0" w:color="auto"/>
        <w:bottom w:val="none" w:sz="0" w:space="0" w:color="auto"/>
        <w:right w:val="none" w:sz="0" w:space="0" w:color="auto"/>
      </w:divBdr>
    </w:div>
    <w:div w:id="1212157967">
      <w:bodyDiv w:val="1"/>
      <w:marLeft w:val="0"/>
      <w:marRight w:val="0"/>
      <w:marTop w:val="0"/>
      <w:marBottom w:val="0"/>
      <w:divBdr>
        <w:top w:val="none" w:sz="0" w:space="0" w:color="auto"/>
        <w:left w:val="none" w:sz="0" w:space="0" w:color="auto"/>
        <w:bottom w:val="none" w:sz="0" w:space="0" w:color="auto"/>
        <w:right w:val="none" w:sz="0" w:space="0" w:color="auto"/>
      </w:divBdr>
    </w:div>
    <w:div w:id="1254244578">
      <w:bodyDiv w:val="1"/>
      <w:marLeft w:val="0"/>
      <w:marRight w:val="0"/>
      <w:marTop w:val="0"/>
      <w:marBottom w:val="0"/>
      <w:divBdr>
        <w:top w:val="none" w:sz="0" w:space="0" w:color="auto"/>
        <w:left w:val="none" w:sz="0" w:space="0" w:color="auto"/>
        <w:bottom w:val="none" w:sz="0" w:space="0" w:color="auto"/>
        <w:right w:val="none" w:sz="0" w:space="0" w:color="auto"/>
      </w:divBdr>
    </w:div>
    <w:div w:id="1261178165">
      <w:bodyDiv w:val="1"/>
      <w:marLeft w:val="0"/>
      <w:marRight w:val="0"/>
      <w:marTop w:val="0"/>
      <w:marBottom w:val="0"/>
      <w:divBdr>
        <w:top w:val="none" w:sz="0" w:space="0" w:color="auto"/>
        <w:left w:val="none" w:sz="0" w:space="0" w:color="auto"/>
        <w:bottom w:val="none" w:sz="0" w:space="0" w:color="auto"/>
        <w:right w:val="none" w:sz="0" w:space="0" w:color="auto"/>
      </w:divBdr>
      <w:divsChild>
        <w:div w:id="1611547655">
          <w:marLeft w:val="0"/>
          <w:marRight w:val="0"/>
          <w:marTop w:val="0"/>
          <w:marBottom w:val="0"/>
          <w:divBdr>
            <w:top w:val="none" w:sz="0" w:space="0" w:color="auto"/>
            <w:left w:val="none" w:sz="0" w:space="0" w:color="auto"/>
            <w:bottom w:val="none" w:sz="0" w:space="0" w:color="auto"/>
            <w:right w:val="none" w:sz="0" w:space="0" w:color="auto"/>
          </w:divBdr>
        </w:div>
        <w:div w:id="1602033464">
          <w:marLeft w:val="0"/>
          <w:marRight w:val="0"/>
          <w:marTop w:val="0"/>
          <w:marBottom w:val="0"/>
          <w:divBdr>
            <w:top w:val="none" w:sz="0" w:space="0" w:color="auto"/>
            <w:left w:val="none" w:sz="0" w:space="0" w:color="auto"/>
            <w:bottom w:val="none" w:sz="0" w:space="0" w:color="auto"/>
            <w:right w:val="none" w:sz="0" w:space="0" w:color="auto"/>
          </w:divBdr>
        </w:div>
        <w:div w:id="1527480050">
          <w:marLeft w:val="0"/>
          <w:marRight w:val="0"/>
          <w:marTop w:val="0"/>
          <w:marBottom w:val="0"/>
          <w:divBdr>
            <w:top w:val="none" w:sz="0" w:space="0" w:color="auto"/>
            <w:left w:val="none" w:sz="0" w:space="0" w:color="auto"/>
            <w:bottom w:val="none" w:sz="0" w:space="0" w:color="auto"/>
            <w:right w:val="none" w:sz="0" w:space="0" w:color="auto"/>
          </w:divBdr>
        </w:div>
        <w:div w:id="1094790132">
          <w:marLeft w:val="0"/>
          <w:marRight w:val="0"/>
          <w:marTop w:val="0"/>
          <w:marBottom w:val="0"/>
          <w:divBdr>
            <w:top w:val="none" w:sz="0" w:space="0" w:color="auto"/>
            <w:left w:val="none" w:sz="0" w:space="0" w:color="auto"/>
            <w:bottom w:val="none" w:sz="0" w:space="0" w:color="auto"/>
            <w:right w:val="none" w:sz="0" w:space="0" w:color="auto"/>
          </w:divBdr>
        </w:div>
      </w:divsChild>
    </w:div>
    <w:div w:id="1274633776">
      <w:bodyDiv w:val="1"/>
      <w:marLeft w:val="0"/>
      <w:marRight w:val="0"/>
      <w:marTop w:val="0"/>
      <w:marBottom w:val="0"/>
      <w:divBdr>
        <w:top w:val="none" w:sz="0" w:space="0" w:color="auto"/>
        <w:left w:val="none" w:sz="0" w:space="0" w:color="auto"/>
        <w:bottom w:val="none" w:sz="0" w:space="0" w:color="auto"/>
        <w:right w:val="none" w:sz="0" w:space="0" w:color="auto"/>
      </w:divBdr>
      <w:divsChild>
        <w:div w:id="1578394576">
          <w:marLeft w:val="0"/>
          <w:marRight w:val="0"/>
          <w:marTop w:val="0"/>
          <w:marBottom w:val="0"/>
          <w:divBdr>
            <w:top w:val="none" w:sz="0" w:space="0" w:color="auto"/>
            <w:left w:val="none" w:sz="0" w:space="0" w:color="auto"/>
            <w:bottom w:val="none" w:sz="0" w:space="0" w:color="auto"/>
            <w:right w:val="none" w:sz="0" w:space="0" w:color="auto"/>
          </w:divBdr>
          <w:divsChild>
            <w:div w:id="501552585">
              <w:marLeft w:val="0"/>
              <w:marRight w:val="0"/>
              <w:marTop w:val="0"/>
              <w:marBottom w:val="0"/>
              <w:divBdr>
                <w:top w:val="none" w:sz="0" w:space="0" w:color="auto"/>
                <w:left w:val="none" w:sz="0" w:space="0" w:color="auto"/>
                <w:bottom w:val="none" w:sz="0" w:space="0" w:color="auto"/>
                <w:right w:val="none" w:sz="0" w:space="0" w:color="auto"/>
              </w:divBdr>
              <w:divsChild>
                <w:div w:id="2014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6503">
      <w:bodyDiv w:val="1"/>
      <w:marLeft w:val="0"/>
      <w:marRight w:val="0"/>
      <w:marTop w:val="0"/>
      <w:marBottom w:val="0"/>
      <w:divBdr>
        <w:top w:val="none" w:sz="0" w:space="0" w:color="auto"/>
        <w:left w:val="none" w:sz="0" w:space="0" w:color="auto"/>
        <w:bottom w:val="none" w:sz="0" w:space="0" w:color="auto"/>
        <w:right w:val="none" w:sz="0" w:space="0" w:color="auto"/>
      </w:divBdr>
    </w:div>
    <w:div w:id="1548643402">
      <w:bodyDiv w:val="1"/>
      <w:marLeft w:val="0"/>
      <w:marRight w:val="0"/>
      <w:marTop w:val="0"/>
      <w:marBottom w:val="0"/>
      <w:divBdr>
        <w:top w:val="none" w:sz="0" w:space="0" w:color="auto"/>
        <w:left w:val="none" w:sz="0" w:space="0" w:color="auto"/>
        <w:bottom w:val="none" w:sz="0" w:space="0" w:color="auto"/>
        <w:right w:val="none" w:sz="0" w:space="0" w:color="auto"/>
      </w:divBdr>
    </w:div>
    <w:div w:id="1629360626">
      <w:bodyDiv w:val="1"/>
      <w:marLeft w:val="0"/>
      <w:marRight w:val="0"/>
      <w:marTop w:val="0"/>
      <w:marBottom w:val="0"/>
      <w:divBdr>
        <w:top w:val="none" w:sz="0" w:space="0" w:color="auto"/>
        <w:left w:val="none" w:sz="0" w:space="0" w:color="auto"/>
        <w:bottom w:val="none" w:sz="0" w:space="0" w:color="auto"/>
        <w:right w:val="none" w:sz="0" w:space="0" w:color="auto"/>
      </w:divBdr>
      <w:divsChild>
        <w:div w:id="1069694846">
          <w:marLeft w:val="0"/>
          <w:marRight w:val="0"/>
          <w:marTop w:val="0"/>
          <w:marBottom w:val="0"/>
          <w:divBdr>
            <w:top w:val="none" w:sz="0" w:space="0" w:color="auto"/>
            <w:left w:val="none" w:sz="0" w:space="0" w:color="auto"/>
            <w:bottom w:val="none" w:sz="0" w:space="0" w:color="auto"/>
            <w:right w:val="none" w:sz="0" w:space="0" w:color="auto"/>
          </w:divBdr>
          <w:divsChild>
            <w:div w:id="50422291">
              <w:marLeft w:val="0"/>
              <w:marRight w:val="0"/>
              <w:marTop w:val="0"/>
              <w:marBottom w:val="0"/>
              <w:divBdr>
                <w:top w:val="none" w:sz="0" w:space="0" w:color="auto"/>
                <w:left w:val="none" w:sz="0" w:space="0" w:color="auto"/>
                <w:bottom w:val="none" w:sz="0" w:space="0" w:color="auto"/>
                <w:right w:val="none" w:sz="0" w:space="0" w:color="auto"/>
              </w:divBdr>
              <w:divsChild>
                <w:div w:id="1520196958">
                  <w:marLeft w:val="0"/>
                  <w:marRight w:val="0"/>
                  <w:marTop w:val="0"/>
                  <w:marBottom w:val="0"/>
                  <w:divBdr>
                    <w:top w:val="none" w:sz="0" w:space="0" w:color="auto"/>
                    <w:left w:val="none" w:sz="0" w:space="0" w:color="auto"/>
                    <w:bottom w:val="none" w:sz="0" w:space="0" w:color="auto"/>
                    <w:right w:val="none" w:sz="0" w:space="0" w:color="auto"/>
                  </w:divBdr>
                </w:div>
              </w:divsChild>
            </w:div>
            <w:div w:id="1857769786">
              <w:marLeft w:val="0"/>
              <w:marRight w:val="0"/>
              <w:marTop w:val="0"/>
              <w:marBottom w:val="0"/>
              <w:divBdr>
                <w:top w:val="none" w:sz="0" w:space="0" w:color="auto"/>
                <w:left w:val="none" w:sz="0" w:space="0" w:color="auto"/>
                <w:bottom w:val="none" w:sz="0" w:space="0" w:color="auto"/>
                <w:right w:val="none" w:sz="0" w:space="0" w:color="auto"/>
              </w:divBdr>
              <w:divsChild>
                <w:div w:id="497841373">
                  <w:marLeft w:val="0"/>
                  <w:marRight w:val="0"/>
                  <w:marTop w:val="0"/>
                  <w:marBottom w:val="0"/>
                  <w:divBdr>
                    <w:top w:val="none" w:sz="0" w:space="0" w:color="auto"/>
                    <w:left w:val="none" w:sz="0" w:space="0" w:color="auto"/>
                    <w:bottom w:val="none" w:sz="0" w:space="0" w:color="auto"/>
                    <w:right w:val="none" w:sz="0" w:space="0" w:color="auto"/>
                  </w:divBdr>
                </w:div>
                <w:div w:id="16996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23Z08479&amp;did=2023D202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pen.overheid.nl/documenten/dpc-3875cc0817e2e6529ce4a22ff46752c045098d3e/pdf" TargetMode="External"/><Relationship Id="rId4" Type="http://schemas.openxmlformats.org/officeDocument/2006/relationships/webSettings" Target="webSettings.xml"/><Relationship Id="rId9" Type="http://schemas.openxmlformats.org/officeDocument/2006/relationships/hyperlink" Target="http://Discriminati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1920</Words>
  <Characters>10563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Breure, J.A.</dc:creator>
  <cp:keywords/>
  <dc:description/>
  <cp:lastModifiedBy>Marga Buys</cp:lastModifiedBy>
  <cp:revision>17</cp:revision>
  <cp:lastPrinted>2020-11-06T07:48:00Z</cp:lastPrinted>
  <dcterms:created xsi:type="dcterms:W3CDTF">2024-01-29T16:44:00Z</dcterms:created>
  <dcterms:modified xsi:type="dcterms:W3CDTF">2024-01-30T14:35:00Z</dcterms:modified>
</cp:coreProperties>
</file>